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B8" w:rsidRPr="00D9284B" w:rsidRDefault="00D9284B" w:rsidP="004A1014">
      <w:pPr>
        <w:spacing w:after="0" w:line="288" w:lineRule="auto"/>
        <w:ind w:firstLine="567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9284B">
        <w:rPr>
          <w:rFonts w:cstheme="minorHAnsi"/>
          <w:b/>
          <w:sz w:val="24"/>
          <w:szCs w:val="24"/>
        </w:rPr>
        <w:t>УТВЪРДИЛ:</w:t>
      </w:r>
    </w:p>
    <w:p w:rsidR="00D9284B" w:rsidRPr="00D9284B" w:rsidRDefault="00D9284B" w:rsidP="004A1014">
      <w:pPr>
        <w:spacing w:after="0" w:line="288" w:lineRule="auto"/>
        <w:ind w:firstLine="567"/>
        <w:rPr>
          <w:rFonts w:cstheme="minorHAnsi"/>
          <w:b/>
          <w:sz w:val="24"/>
          <w:szCs w:val="24"/>
        </w:rPr>
      </w:pPr>
      <w:r w:rsidRPr="00D9284B">
        <w:rPr>
          <w:rFonts w:cstheme="minorHAnsi"/>
          <w:b/>
          <w:sz w:val="24"/>
          <w:szCs w:val="24"/>
        </w:rPr>
        <w:t>ЛЮБЕН СИВЕВ</w:t>
      </w:r>
    </w:p>
    <w:p w:rsidR="00D9284B" w:rsidRPr="00D9284B" w:rsidRDefault="00D9284B" w:rsidP="004A1014">
      <w:pPr>
        <w:spacing w:after="0" w:line="288" w:lineRule="auto"/>
        <w:ind w:firstLine="567"/>
        <w:rPr>
          <w:rFonts w:cstheme="minorHAnsi"/>
          <w:b/>
          <w:sz w:val="24"/>
          <w:szCs w:val="24"/>
        </w:rPr>
      </w:pPr>
      <w:r w:rsidRPr="00D9284B">
        <w:rPr>
          <w:rFonts w:cstheme="minorHAnsi"/>
          <w:b/>
          <w:sz w:val="24"/>
          <w:szCs w:val="24"/>
        </w:rPr>
        <w:t>КМЕТ НА ОБЩИНА</w:t>
      </w:r>
    </w:p>
    <w:p w:rsidR="00007CB8" w:rsidRPr="002341E0" w:rsidRDefault="00007CB8" w:rsidP="00E06CEF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007CB8" w:rsidRPr="002341E0" w:rsidRDefault="002C4F0D" w:rsidP="00E06CEF">
      <w:pPr>
        <w:tabs>
          <w:tab w:val="left" w:pos="8364"/>
        </w:tabs>
        <w:spacing w:after="0" w:line="288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>
        <w:rPr>
          <w:rFonts w:cstheme="minorHAns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219076</wp:posOffset>
                </wp:positionH>
                <wp:positionV relativeFrom="margin">
                  <wp:align>bottom</wp:align>
                </wp:positionV>
                <wp:extent cx="7070090" cy="6981825"/>
                <wp:effectExtent l="0" t="0" r="0" b="9525"/>
                <wp:wrapSquare wrapText="bothSides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090" cy="698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843" w:firstLine="142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bg-BG"/>
                              </w:rPr>
                            </w:pPr>
                            <w:r w:rsidRPr="00D9284B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bg-BG"/>
                              </w:rPr>
                              <w:t>ДОКЛАД</w:t>
                            </w: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bg-BG"/>
                              </w:rPr>
                            </w:pP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bg-BG"/>
                              </w:rPr>
                            </w:pPr>
                            <w:r w:rsidRPr="00D9284B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bg-BG"/>
                              </w:rPr>
                              <w:t>НА ОБЩИНА КАЙНАРДЖА</w:t>
                            </w:r>
                          </w:p>
                          <w:p w:rsidR="001F296C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D9284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9284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г.</w:t>
                            </w: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9284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за изпълнението на</w:t>
                            </w:r>
                          </w:p>
                          <w:p w:rsidR="002E184F" w:rsidRDefault="001F296C" w:rsidP="002E184F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1A7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ПЛАН ЗА ДЕЙСТВИЕ НА ОБЩИНА КАЙНАРДЖА В  ИЗПЪЛНЕНИЕ </w:t>
                            </w:r>
                          </w:p>
                          <w:p w:rsidR="001F296C" w:rsidRPr="00B01A71" w:rsidRDefault="001F296C" w:rsidP="002E184F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01A7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ОБЛАСТНАТА СТРАТЕГИЯ ЗА ПРИОБЩАВАНЕ  НА БЪЛГАРСКИТЕ ГРАЖДАНИ ОТ РОМСКИ ПРОИЗХОД И ДРУГИ ГРАЖДАНИ В УЯЗВИМО СОЦИАЛНО ПОЛОЖЕНИЕ, ЖИВЕЕЩИ В СХОДНА НА РОМИТЕ СИТУАЦИЯ</w:t>
                            </w:r>
                            <w:r w:rsidR="002E184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(2021-2023)</w:t>
                            </w: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в изпълнение</w:t>
                            </w:r>
                            <w:r w:rsidRPr="00D9284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на</w:t>
                            </w:r>
                          </w:p>
                          <w:p w:rsidR="001F296C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ОБЛАСТНА СТРАТЕГИЯ ЗА РАВЕНСТВО, ПРИОБЩАВАНЕ И УЧАСТИЕ НА РОМИТЕ</w:t>
                            </w:r>
                            <w:r w:rsidRPr="00D9284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21-2023</w:t>
                            </w:r>
                            <w:r w:rsidR="002E184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на област СИЛИСТРА</w:t>
                            </w: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F296C" w:rsidRPr="00D9284B" w:rsidRDefault="001F296C" w:rsidP="001F3B83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F296C" w:rsidRPr="00007CB8" w:rsidRDefault="001F296C" w:rsidP="00007CB8">
                            <w:pPr>
                              <w:jc w:val="right"/>
                              <w:rPr>
                                <w:rFonts w:cstheme="minorHAnsi"/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17.25pt;margin-top:0;width:556.7pt;height:5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" filled="f" stroked="f" strokeweight=".5pt">
                <v:path arrowok="t"/>
                <v:textbox inset="126pt,0,54pt,0">
                  <w:txbxContent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843" w:firstLine="142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bg-BG"/>
                        </w:rPr>
                      </w:pPr>
                      <w:r w:rsidRPr="00D9284B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bg-BG"/>
                        </w:rPr>
                        <w:t>ДОКЛАД</w:t>
                      </w: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bg-BG"/>
                        </w:rPr>
                      </w:pP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bg-BG"/>
                        </w:rPr>
                      </w:pPr>
                      <w:r w:rsidRPr="00D9284B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bg-BG"/>
                        </w:rPr>
                        <w:t>НА ОБЩИНА КАЙНАРДЖА</w:t>
                      </w:r>
                    </w:p>
                    <w:p w:rsidR="001F296C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202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D9284B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9284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г.</w:t>
                      </w: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D9284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за изпълнението на</w:t>
                      </w:r>
                    </w:p>
                    <w:p w:rsidR="002E184F" w:rsidRDefault="001F296C" w:rsidP="002E184F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1A71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ПЛАН ЗА ДЕЙСТВИЕ НА ОБЩИНА КАЙНАРДЖА В  ИЗПЪЛНЕНИЕ </w:t>
                      </w:r>
                    </w:p>
                    <w:p w:rsidR="001F296C" w:rsidRPr="00B01A71" w:rsidRDefault="001F296C" w:rsidP="002E184F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01A71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НА ОБЛАСТНАТА СТРАТЕГИЯ ЗА ПРИОБЩАВАНЕ  НА БЪЛГАРСКИТЕ ГРАЖДАНИ ОТ РОМСКИ ПРОИЗХОД И ДРУГИ ГРАЖДАНИ В УЯЗВИМО СОЦИАЛНО ПОЛОЖЕНИЕ, ЖИВЕЕЩИ В СХОДНА НА РОМИТЕ СИТУАЦИЯ</w:t>
                      </w:r>
                      <w:r w:rsidR="002E184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(2021-2023)</w:t>
                      </w: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в изпълнение</w:t>
                      </w:r>
                      <w:r w:rsidRPr="00D9284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на</w:t>
                      </w:r>
                    </w:p>
                    <w:p w:rsidR="001F296C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ОБЛАСТНА СТРАТЕГИЯ ЗА РАВЕНСТВО, ПРИОБЩАВАНЕ И УЧАСТИЕ НА РОМИТЕ</w:t>
                      </w:r>
                      <w:r w:rsidRPr="00D9284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21-2023</w:t>
                      </w:r>
                      <w:r w:rsidR="002E184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на област СИЛИСТРА</w:t>
                      </w: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F296C" w:rsidRPr="00D9284B" w:rsidRDefault="001F296C" w:rsidP="001F3B83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F296C" w:rsidRPr="00007CB8" w:rsidRDefault="001F296C" w:rsidP="00007CB8">
                      <w:pPr>
                        <w:jc w:val="right"/>
                        <w:rPr>
                          <w:rFonts w:cstheme="minorHAnsi"/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bg-BG"/>
        </w:rPr>
        <w:id w:val="-11978498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5538" w:rsidRPr="00D9284B" w:rsidRDefault="00A85538" w:rsidP="004A1014">
          <w:pPr>
            <w:pStyle w:val="afc"/>
            <w:spacing w:before="0" w:after="120" w:line="288" w:lineRule="auto"/>
            <w:jc w:val="both"/>
            <w:rPr>
              <w:rFonts w:asciiTheme="minorHAnsi" w:eastAsiaTheme="minorHAnsi" w:hAnsiTheme="minorHAnsi" w:cstheme="minorHAnsi"/>
              <w:color w:val="auto"/>
              <w:sz w:val="24"/>
              <w:szCs w:val="24"/>
              <w:lang w:val="bg-BG"/>
            </w:rPr>
          </w:pPr>
        </w:p>
        <w:p w:rsidR="00F57AE1" w:rsidRPr="00D9284B" w:rsidRDefault="000F52E4" w:rsidP="002C4F0D">
          <w:pPr>
            <w:spacing w:after="120" w:line="480" w:lineRule="auto"/>
            <w:jc w:val="both"/>
            <w:rPr>
              <w:rFonts w:cstheme="minorHAnsi"/>
              <w:sz w:val="24"/>
              <w:szCs w:val="24"/>
            </w:rPr>
          </w:pPr>
        </w:p>
      </w:sdtContent>
    </w:sdt>
    <w:p w:rsidR="0062276A" w:rsidRPr="00817B0C" w:rsidRDefault="000B00A5" w:rsidP="00817B0C">
      <w:pPr>
        <w:pStyle w:val="1"/>
        <w:numPr>
          <w:ilvl w:val="0"/>
          <w:numId w:val="4"/>
        </w:numPr>
        <w:shd w:val="clear" w:color="auto" w:fill="BDD6EE" w:themeFill="accent1" w:themeFillTint="66"/>
        <w:spacing w:before="0" w:after="120" w:line="276" w:lineRule="auto"/>
        <w:ind w:left="709" w:hanging="567"/>
        <w:jc w:val="both"/>
        <w:rPr>
          <w:rFonts w:cs="Times New Roman"/>
          <w:color w:val="auto"/>
          <w:sz w:val="24"/>
          <w:szCs w:val="24"/>
        </w:rPr>
      </w:pPr>
      <w:bookmarkStart w:id="1" w:name="_Toc532823580"/>
      <w:r w:rsidRPr="00817B0C">
        <w:rPr>
          <w:rFonts w:cs="Times New Roman"/>
          <w:color w:val="auto"/>
          <w:sz w:val="24"/>
          <w:szCs w:val="24"/>
        </w:rPr>
        <w:lastRenderedPageBreak/>
        <w:t>ОБЩА ИНФОРМАЦИЯ</w:t>
      </w:r>
      <w:bookmarkEnd w:id="1"/>
    </w:p>
    <w:p w:rsidR="00B00FD9" w:rsidRPr="00817B0C" w:rsidRDefault="00B00FD9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00FD9" w:rsidRPr="00817B0C" w:rsidRDefault="00B00FD9" w:rsidP="00817B0C">
      <w:pPr>
        <w:pStyle w:val="Default"/>
        <w:spacing w:after="120" w:line="276" w:lineRule="auto"/>
        <w:ind w:firstLine="708"/>
        <w:jc w:val="both"/>
      </w:pPr>
      <w:r w:rsidRPr="00817B0C">
        <w:t xml:space="preserve">Информацията в този доклад е свързана с плана за </w:t>
      </w:r>
      <w:r w:rsidR="00074049" w:rsidRPr="00817B0C">
        <w:t>действие на община Кайнарджа в изпълнение на областната стратегия</w:t>
      </w:r>
      <w:r w:rsidR="00A56721" w:rsidRPr="00817B0C">
        <w:t xml:space="preserve"> за приобщаване на българските граждани от ромски произход и други граждани в уязвимо социално положение, живеещи в сходна на ромите ситуация </w:t>
      </w:r>
      <w:r w:rsidRPr="00817B0C">
        <w:t>за периода 20</w:t>
      </w:r>
      <w:r w:rsidR="005E453A" w:rsidRPr="00817B0C">
        <w:t>21</w:t>
      </w:r>
      <w:r w:rsidR="00A56721" w:rsidRPr="00817B0C">
        <w:t>-2023</w:t>
      </w:r>
      <w:r w:rsidRPr="00817B0C">
        <w:t xml:space="preserve"> година и дефинира необходимостта от определяне на задачите и насочване на усилията на местната власт, НПО и местната общност към разрешаване на нарастващите потребности на маргинализираните групи в общината. Той е съобразен с изискванията на нормативните актове, регламентиращи предоставянето на различните видове услуги, децентрализацията при управлението и финансирането им и се основава на приоритетите и насоките в областта на политиката на държавата в тази област. </w:t>
      </w:r>
    </w:p>
    <w:p w:rsidR="00B00FD9" w:rsidRPr="00817B0C" w:rsidRDefault="00B00FD9" w:rsidP="00817B0C">
      <w:pPr>
        <w:pStyle w:val="Default"/>
        <w:spacing w:after="120" w:line="276" w:lineRule="auto"/>
        <w:ind w:firstLine="708"/>
        <w:jc w:val="both"/>
      </w:pPr>
      <w:r w:rsidRPr="00817B0C">
        <w:t xml:space="preserve">Планът за действие е съобразен с </w:t>
      </w:r>
      <w:r w:rsidRPr="00817B0C">
        <w:rPr>
          <w:b/>
          <w:bCs/>
        </w:rPr>
        <w:t xml:space="preserve">Областната стратегия за интегриране на ромите на територията на област Силистра </w:t>
      </w:r>
      <w:r w:rsidRPr="00817B0C">
        <w:t xml:space="preserve">и </w:t>
      </w:r>
      <w:r w:rsidR="00017F1D" w:rsidRPr="00817B0C">
        <w:rPr>
          <w:b/>
          <w:bCs/>
        </w:rPr>
        <w:t>Националния план за действие към Националната стратегия</w:t>
      </w:r>
      <w:r w:rsidRPr="00817B0C">
        <w:rPr>
          <w:b/>
          <w:bCs/>
        </w:rPr>
        <w:t xml:space="preserve"> на Република България за </w:t>
      </w:r>
      <w:r w:rsidR="00017F1D" w:rsidRPr="00817B0C">
        <w:rPr>
          <w:b/>
          <w:bCs/>
        </w:rPr>
        <w:t xml:space="preserve">равенство, приобщаване и участие </w:t>
      </w:r>
      <w:r w:rsidRPr="00817B0C">
        <w:rPr>
          <w:b/>
          <w:bCs/>
        </w:rPr>
        <w:t xml:space="preserve"> на ромите (20</w:t>
      </w:r>
      <w:r w:rsidR="00017F1D" w:rsidRPr="00817B0C">
        <w:rPr>
          <w:b/>
          <w:bCs/>
        </w:rPr>
        <w:t>21- 2030</w:t>
      </w:r>
      <w:r w:rsidRPr="00817B0C">
        <w:rPr>
          <w:b/>
          <w:bCs/>
        </w:rPr>
        <w:t xml:space="preserve">) . </w:t>
      </w:r>
    </w:p>
    <w:p w:rsidR="00B00FD9" w:rsidRPr="00817B0C" w:rsidRDefault="00B00FD9" w:rsidP="00817B0C">
      <w:pPr>
        <w:pStyle w:val="Default"/>
        <w:spacing w:after="120" w:line="276" w:lineRule="auto"/>
        <w:ind w:firstLine="708"/>
        <w:jc w:val="both"/>
      </w:pPr>
      <w:r w:rsidRPr="00817B0C">
        <w:t xml:space="preserve">Изпълнението му е насочено към: </w:t>
      </w:r>
    </w:p>
    <w:p w:rsidR="00300CD8" w:rsidRPr="00817B0C" w:rsidRDefault="00B00FD9" w:rsidP="00817B0C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17B0C">
        <w:t>Подобряване адаптивността и качеств</w:t>
      </w:r>
      <w:r w:rsidR="00300CD8" w:rsidRPr="00817B0C">
        <w:t xml:space="preserve">ото на живот на целевите групи, </w:t>
      </w:r>
      <w:r w:rsidRPr="00817B0C">
        <w:t xml:space="preserve">нуждаещи се от социална подкрепа; </w:t>
      </w:r>
    </w:p>
    <w:p w:rsidR="00B00FD9" w:rsidRPr="00817B0C" w:rsidRDefault="00B00FD9" w:rsidP="00817B0C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17B0C">
        <w:t xml:space="preserve">Преодоляване на изолацията и интегрирането в обществото на хората от маргинализираните групи; </w:t>
      </w:r>
    </w:p>
    <w:p w:rsidR="00B00FD9" w:rsidRPr="00817B0C" w:rsidRDefault="00B00FD9" w:rsidP="00817B0C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17B0C">
        <w:t>Мотивиране и стимулиране на хората в риск да се справят с проблеми</w:t>
      </w:r>
      <w:r w:rsidR="00300CD8" w:rsidRPr="00817B0C">
        <w:t>те</w:t>
      </w:r>
      <w:r w:rsidRPr="00817B0C">
        <w:t xml:space="preserve"> си; </w:t>
      </w:r>
    </w:p>
    <w:p w:rsidR="00B00FD9" w:rsidRPr="00817B0C" w:rsidRDefault="00B00FD9" w:rsidP="00817B0C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17B0C">
        <w:t xml:space="preserve">Активизиране на гражданското общество за толерантност, съпричастност и социалност към хората в неравностойно положение. </w:t>
      </w:r>
    </w:p>
    <w:p w:rsidR="00B00FD9" w:rsidRPr="00817B0C" w:rsidRDefault="00B00FD9" w:rsidP="00817B0C">
      <w:pPr>
        <w:pStyle w:val="Default"/>
        <w:spacing w:after="120" w:line="276" w:lineRule="auto"/>
        <w:ind w:firstLine="426"/>
        <w:jc w:val="both"/>
      </w:pPr>
      <w:r w:rsidRPr="00817B0C">
        <w:t>Реализирането на общинската политика за интегриране на маргинализираните групи е непрекъснат процес, инструмент за хармонизиране на местните инициативи с държавните изисквания, възможностите на местната власт и потребностите на жителите на общината, с цел подобряване благосъстоянието на тези групи и евентуално намаляването им в бъдеще.</w:t>
      </w:r>
    </w:p>
    <w:p w:rsidR="00007CB8" w:rsidRPr="00817B0C" w:rsidRDefault="00007CB8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7AE1" w:rsidRPr="00817B0C" w:rsidRDefault="00D737FE" w:rsidP="00817B0C">
      <w:pPr>
        <w:pStyle w:val="2"/>
        <w:numPr>
          <w:ilvl w:val="0"/>
          <w:numId w:val="2"/>
        </w:numPr>
        <w:spacing w:before="0" w:after="12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32823581"/>
      <w:r w:rsidRPr="00817B0C">
        <w:rPr>
          <w:rFonts w:ascii="Times New Roman" w:hAnsi="Times New Roman" w:cs="Times New Roman"/>
          <w:b/>
          <w:color w:val="auto"/>
          <w:sz w:val="24"/>
          <w:szCs w:val="24"/>
        </w:rPr>
        <w:t>ОБЩИНА</w:t>
      </w:r>
      <w:r w:rsidR="00007FF5" w:rsidRPr="00817B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"/>
      <w:r w:rsidR="00675706" w:rsidRPr="00817B0C">
        <w:rPr>
          <w:rFonts w:ascii="Times New Roman" w:hAnsi="Times New Roman" w:cs="Times New Roman"/>
          <w:b/>
          <w:color w:val="auto"/>
          <w:sz w:val="24"/>
          <w:szCs w:val="24"/>
        </w:rPr>
        <w:t>КАЙНАРДЖА</w:t>
      </w:r>
    </w:p>
    <w:p w:rsidR="00AF4351" w:rsidRDefault="00F57AE1" w:rsidP="00817B0C">
      <w:pPr>
        <w:pStyle w:val="a5"/>
        <w:numPr>
          <w:ilvl w:val="0"/>
          <w:numId w:val="13"/>
        </w:numPr>
        <w:spacing w:after="120" w:line="276" w:lineRule="auto"/>
        <w:contextualSpacing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Б</w:t>
      </w:r>
      <w:r w:rsidR="00597D87" w:rsidRPr="00817B0C">
        <w:rPr>
          <w:sz w:val="24"/>
          <w:szCs w:val="24"/>
        </w:rPr>
        <w:t>рой на населението по етнически групи</w:t>
      </w:r>
      <w:r w:rsidR="002341E0" w:rsidRPr="00817B0C">
        <w:rPr>
          <w:sz w:val="24"/>
          <w:szCs w:val="24"/>
        </w:rPr>
        <w:t>:</w:t>
      </w:r>
      <w:r w:rsidR="00597D87" w:rsidRPr="00817B0C">
        <w:rPr>
          <w:sz w:val="24"/>
          <w:szCs w:val="24"/>
        </w:rPr>
        <w:t xml:space="preserve"> </w:t>
      </w:r>
    </w:p>
    <w:p w:rsidR="00DB36AE" w:rsidRPr="00817B0C" w:rsidRDefault="001D027A" w:rsidP="00AF4351">
      <w:pPr>
        <w:pStyle w:val="a5"/>
        <w:spacing w:after="120" w:line="276" w:lineRule="auto"/>
        <w:ind w:left="720"/>
        <w:contextualSpacing/>
        <w:jc w:val="both"/>
        <w:rPr>
          <w:sz w:val="24"/>
          <w:szCs w:val="24"/>
        </w:rPr>
      </w:pPr>
      <w:r w:rsidRPr="00817B0C">
        <w:rPr>
          <w:sz w:val="24"/>
          <w:szCs w:val="24"/>
        </w:rPr>
        <w:t xml:space="preserve">/данните са от последното преброяване на населението </w:t>
      </w:r>
      <w:r w:rsidR="00054800" w:rsidRPr="00817B0C">
        <w:rPr>
          <w:sz w:val="24"/>
          <w:szCs w:val="24"/>
        </w:rPr>
        <w:t>през 2021</w:t>
      </w:r>
      <w:r w:rsidR="00A11DC9" w:rsidRPr="00817B0C">
        <w:rPr>
          <w:sz w:val="24"/>
          <w:szCs w:val="24"/>
        </w:rPr>
        <w:t>г.</w:t>
      </w:r>
      <w:r w:rsidRPr="00817B0C">
        <w:rPr>
          <w:sz w:val="24"/>
          <w:szCs w:val="24"/>
        </w:rPr>
        <w:t>/</w:t>
      </w:r>
    </w:p>
    <w:p w:rsidR="00DB36AE" w:rsidRPr="00817B0C" w:rsidRDefault="00DB36AE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0"/>
        <w:gridCol w:w="2340"/>
        <w:gridCol w:w="1465"/>
        <w:gridCol w:w="875"/>
        <w:gridCol w:w="900"/>
        <w:gridCol w:w="720"/>
        <w:gridCol w:w="1191"/>
      </w:tblGrid>
      <w:tr w:rsidR="00DB36AE" w:rsidRPr="00817B0C" w:rsidTr="00B00FD9">
        <w:trPr>
          <w:trHeight w:val="2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Област</w:t>
            </w:r>
          </w:p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</w:p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Лица, отговорили на доброволния въпрос за етническа принадлежност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Етническа група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Не се самоопределям</w:t>
            </w:r>
          </w:p>
        </w:tc>
      </w:tr>
      <w:tr w:rsidR="00DB36AE" w:rsidRPr="00817B0C" w:rsidTr="00B00FD9">
        <w:trPr>
          <w:trHeight w:val="46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Община  Кайнарджа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турска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ромска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друга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6AE" w:rsidRPr="00817B0C" w:rsidTr="00B00FD9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B36AE" w:rsidRPr="00817B0C" w:rsidRDefault="00DB36AE" w:rsidP="00817B0C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Община Кайнарджа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62276A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62276A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DB36AE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62276A" w:rsidRPr="0081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62276A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62276A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36AE" w:rsidRPr="00817B0C" w:rsidRDefault="0062276A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209</w:t>
            </w:r>
          </w:p>
        </w:tc>
      </w:tr>
      <w:tr w:rsidR="00064389" w:rsidRPr="00817B0C" w:rsidTr="00B00FD9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64389" w:rsidRPr="00817B0C" w:rsidRDefault="00064389" w:rsidP="00817B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351" w:rsidRPr="00AF4351" w:rsidRDefault="00AF4351" w:rsidP="00AF4351">
      <w:pPr>
        <w:pStyle w:val="a5"/>
        <w:spacing w:after="120"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1947DF" w:rsidRPr="00AF4351" w:rsidRDefault="00F57AE1" w:rsidP="0024533B">
      <w:pPr>
        <w:pStyle w:val="a5"/>
        <w:numPr>
          <w:ilvl w:val="0"/>
          <w:numId w:val="13"/>
        </w:numPr>
        <w:spacing w:after="120" w:line="276" w:lineRule="auto"/>
        <w:contextualSpacing/>
        <w:jc w:val="both"/>
        <w:rPr>
          <w:b/>
          <w:sz w:val="24"/>
          <w:szCs w:val="24"/>
        </w:rPr>
      </w:pPr>
      <w:r w:rsidRPr="00AF4351">
        <w:rPr>
          <w:sz w:val="24"/>
          <w:szCs w:val="24"/>
        </w:rPr>
        <w:t>Н</w:t>
      </w:r>
      <w:r w:rsidR="00597D87" w:rsidRPr="00AF4351">
        <w:rPr>
          <w:sz w:val="24"/>
          <w:szCs w:val="24"/>
        </w:rPr>
        <w:t xml:space="preserve">аселени </w:t>
      </w:r>
      <w:r w:rsidR="00597D87" w:rsidRPr="00AF4351">
        <w:rPr>
          <w:color w:val="000000" w:themeColor="text1"/>
          <w:sz w:val="24"/>
          <w:szCs w:val="24"/>
        </w:rPr>
        <w:t>места</w:t>
      </w:r>
      <w:r w:rsidR="00623FC4" w:rsidRPr="00AF4351">
        <w:rPr>
          <w:color w:val="000000" w:themeColor="text1"/>
          <w:sz w:val="24"/>
          <w:szCs w:val="24"/>
        </w:rPr>
        <w:t xml:space="preserve"> (квартали, махали)</w:t>
      </w:r>
      <w:r w:rsidR="00597D87" w:rsidRPr="00AF4351">
        <w:rPr>
          <w:color w:val="000000" w:themeColor="text1"/>
          <w:sz w:val="24"/>
          <w:szCs w:val="24"/>
        </w:rPr>
        <w:t xml:space="preserve"> с компактно </w:t>
      </w:r>
      <w:r w:rsidR="00597D87" w:rsidRPr="00AF4351">
        <w:rPr>
          <w:sz w:val="24"/>
          <w:szCs w:val="24"/>
        </w:rPr>
        <w:t>ромско население на територията на общината</w:t>
      </w:r>
      <w:r w:rsidR="002341E0" w:rsidRPr="00AF4351">
        <w:rPr>
          <w:sz w:val="24"/>
          <w:szCs w:val="24"/>
        </w:rPr>
        <w:t>:</w:t>
      </w:r>
      <w:r w:rsidR="00E5370C" w:rsidRPr="00AF4351">
        <w:rPr>
          <w:sz w:val="24"/>
          <w:szCs w:val="24"/>
        </w:rPr>
        <w:t xml:space="preserve">  </w:t>
      </w:r>
      <w:r w:rsidR="00E5370C" w:rsidRPr="00AF4351">
        <w:rPr>
          <w:b/>
          <w:sz w:val="24"/>
          <w:szCs w:val="24"/>
        </w:rPr>
        <w:t>с. Средище, община Кайнарджа</w:t>
      </w:r>
      <w:r w:rsidR="001947DF" w:rsidRPr="00AF4351">
        <w:rPr>
          <w:b/>
          <w:sz w:val="24"/>
          <w:szCs w:val="24"/>
        </w:rPr>
        <w:t>;</w:t>
      </w:r>
    </w:p>
    <w:p w:rsidR="00597D87" w:rsidRPr="00AF4351" w:rsidRDefault="00F57AE1" w:rsidP="00AF4351">
      <w:pPr>
        <w:pStyle w:val="a5"/>
        <w:numPr>
          <w:ilvl w:val="0"/>
          <w:numId w:val="13"/>
        </w:numPr>
        <w:spacing w:after="120" w:line="276" w:lineRule="auto"/>
        <w:contextualSpacing/>
        <w:jc w:val="both"/>
        <w:rPr>
          <w:sz w:val="24"/>
          <w:szCs w:val="24"/>
        </w:rPr>
      </w:pPr>
      <w:r w:rsidRPr="00AF4351">
        <w:rPr>
          <w:sz w:val="24"/>
          <w:szCs w:val="24"/>
        </w:rPr>
        <w:t>Б</w:t>
      </w:r>
      <w:r w:rsidR="00597D87" w:rsidRPr="00AF4351">
        <w:rPr>
          <w:sz w:val="24"/>
          <w:szCs w:val="24"/>
        </w:rPr>
        <w:t xml:space="preserve">рой </w:t>
      </w:r>
      <w:r w:rsidR="00D7607A" w:rsidRPr="00AF4351">
        <w:rPr>
          <w:sz w:val="24"/>
          <w:szCs w:val="24"/>
        </w:rPr>
        <w:t>експерти</w:t>
      </w:r>
      <w:r w:rsidR="00904CBA" w:rsidRPr="00AF4351">
        <w:rPr>
          <w:sz w:val="24"/>
          <w:szCs w:val="24"/>
        </w:rPr>
        <w:t>,</w:t>
      </w:r>
      <w:r w:rsidR="00D7607A" w:rsidRPr="00AF4351">
        <w:rPr>
          <w:sz w:val="24"/>
          <w:szCs w:val="24"/>
        </w:rPr>
        <w:t xml:space="preserve"> работещи по етническите и интеграционните въпроси, </w:t>
      </w:r>
      <w:r w:rsidR="00597D87" w:rsidRPr="00AF4351">
        <w:rPr>
          <w:sz w:val="24"/>
          <w:szCs w:val="24"/>
        </w:rPr>
        <w:t xml:space="preserve">здравни/образователни/трудови медиатори или други </w:t>
      </w:r>
      <w:r w:rsidR="001947DF" w:rsidRPr="00AF4351">
        <w:rPr>
          <w:sz w:val="24"/>
          <w:szCs w:val="24"/>
        </w:rPr>
        <w:t xml:space="preserve"> </w:t>
      </w:r>
      <w:r w:rsidR="001947DF" w:rsidRPr="00AF4351">
        <w:rPr>
          <w:color w:val="70AD47" w:themeColor="accent6"/>
          <w:sz w:val="24"/>
          <w:szCs w:val="24"/>
        </w:rPr>
        <w:t xml:space="preserve">- </w:t>
      </w:r>
      <w:r w:rsidR="001947DF" w:rsidRPr="00AF4351">
        <w:rPr>
          <w:sz w:val="24"/>
          <w:szCs w:val="24"/>
        </w:rPr>
        <w:t>1</w:t>
      </w:r>
      <w:r w:rsidR="00054800" w:rsidRPr="00AF4351">
        <w:rPr>
          <w:sz w:val="24"/>
          <w:szCs w:val="24"/>
        </w:rPr>
        <w:t xml:space="preserve"> </w:t>
      </w:r>
      <w:r w:rsidR="00DB36AE" w:rsidRPr="00AF4351">
        <w:rPr>
          <w:sz w:val="24"/>
          <w:szCs w:val="24"/>
        </w:rPr>
        <w:t>бр.</w:t>
      </w:r>
    </w:p>
    <w:p w:rsidR="00F57AE1" w:rsidRPr="00817B0C" w:rsidRDefault="00F57AE1" w:rsidP="00817B0C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97D87" w:rsidRPr="00817B0C" w:rsidRDefault="00597D87" w:rsidP="00817B0C">
      <w:pPr>
        <w:pStyle w:val="2"/>
        <w:numPr>
          <w:ilvl w:val="0"/>
          <w:numId w:val="1"/>
        </w:numPr>
        <w:shd w:val="clear" w:color="auto" w:fill="BDD6EE" w:themeFill="accent1" w:themeFillTint="66"/>
        <w:spacing w:before="0" w:after="12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32823582"/>
      <w:r w:rsidRPr="00817B0C">
        <w:rPr>
          <w:rFonts w:ascii="Times New Roman" w:hAnsi="Times New Roman" w:cs="Times New Roman"/>
          <w:b/>
          <w:color w:val="auto"/>
          <w:sz w:val="24"/>
          <w:szCs w:val="24"/>
        </w:rPr>
        <w:t>Общински план за интеграция на ромите</w:t>
      </w:r>
      <w:bookmarkEnd w:id="3"/>
    </w:p>
    <w:p w:rsidR="001D027A" w:rsidRPr="00817B0C" w:rsidRDefault="001D027A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участници не само във формирането и реализацията на политиките на общината, но и във всички други политики, </w:t>
      </w:r>
      <w:r w:rsidR="007834FD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роми</w:t>
      </w: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те допринасят за развитието на обществото. Включването им във всеки етап от създаването, изпълнението, наблюдението и оценката на политиките на всички нива обогатява процеса от гледна точка на интересите на общността и</w:t>
      </w:r>
      <w:r w:rsidRPr="00817B0C">
        <w:rPr>
          <w:rFonts w:ascii="Times New Roman" w:hAnsi="Times New Roman" w:cs="Times New Roman"/>
          <w:sz w:val="24"/>
          <w:szCs w:val="24"/>
        </w:rPr>
        <w:t xml:space="preserve"> компетентността на експертите, работещи по въпросите на ромската общност и останалите групи, чиито проблеми са идентични с техните. Това изисква насърчаване на участието в администрацията на представители на тези общности и гарантира реалното им участие във всички приоритетни области на настоящата програма.</w:t>
      </w:r>
    </w:p>
    <w:p w:rsidR="00904CBA" w:rsidRPr="00817B0C" w:rsidRDefault="00904CBA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В община Кайнарджа няма регистрирана НПО, занимаваща се с проблемите на маргинализираните общности, но </w:t>
      </w:r>
      <w:r w:rsidR="00CE59C4" w:rsidRPr="00817B0C">
        <w:rPr>
          <w:rFonts w:ascii="Times New Roman" w:hAnsi="Times New Roman" w:cs="Times New Roman"/>
          <w:sz w:val="24"/>
          <w:szCs w:val="24"/>
        </w:rPr>
        <w:t>общинска администрация</w:t>
      </w:r>
      <w:r w:rsidRPr="00817B0C">
        <w:rPr>
          <w:rFonts w:ascii="Times New Roman" w:hAnsi="Times New Roman" w:cs="Times New Roman"/>
          <w:sz w:val="24"/>
          <w:szCs w:val="24"/>
        </w:rPr>
        <w:t xml:space="preserve"> работи съвместно с няколко НПО извън територията на общината: </w:t>
      </w:r>
    </w:p>
    <w:p w:rsidR="00904CBA" w:rsidRPr="00817B0C" w:rsidRDefault="00904CBA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СНЦ „Женско сдружение „Екатерина Каравелова”, които имат мобилна група за превенция от домашно насилие, чийто обхват е цялата област Силистра, включително община Кайнарджа и поемат случаи при подаден сигнал от лица и  семейства или институции – община, полиция, ДСП. Тази НПО предоставя още една услуга в областни</w:t>
      </w:r>
      <w:r w:rsidR="00530814" w:rsidRPr="00817B0C">
        <w:rPr>
          <w:rFonts w:ascii="Times New Roman" w:hAnsi="Times New Roman" w:cs="Times New Roman"/>
          <w:sz w:val="24"/>
          <w:szCs w:val="24"/>
        </w:rPr>
        <w:t>я</w:t>
      </w:r>
      <w:r w:rsidR="006377A4" w:rsidRPr="00817B0C">
        <w:rPr>
          <w:rFonts w:ascii="Times New Roman" w:hAnsi="Times New Roman" w:cs="Times New Roman"/>
          <w:sz w:val="24"/>
          <w:szCs w:val="24"/>
        </w:rPr>
        <w:t xml:space="preserve"> център – ЦОП, в който през 2023</w:t>
      </w:r>
      <w:r w:rsidRPr="00817B0C">
        <w:rPr>
          <w:rFonts w:ascii="Times New Roman" w:hAnsi="Times New Roman" w:cs="Times New Roman"/>
          <w:sz w:val="24"/>
          <w:szCs w:val="24"/>
        </w:rPr>
        <w:t xml:space="preserve"> г. от община Кайнарджа с направление за предоставяне на социалната услуга са насочени и обхванати </w:t>
      </w:r>
      <w:r w:rsidR="006377A4" w:rsidRPr="00817B0C">
        <w:rPr>
          <w:rFonts w:ascii="Times New Roman" w:hAnsi="Times New Roman" w:cs="Times New Roman"/>
          <w:sz w:val="24"/>
          <w:szCs w:val="24"/>
        </w:rPr>
        <w:t>5</w:t>
      </w:r>
      <w:r w:rsidRPr="00817B0C">
        <w:rPr>
          <w:rFonts w:ascii="Times New Roman" w:hAnsi="Times New Roman" w:cs="Times New Roman"/>
          <w:sz w:val="24"/>
          <w:szCs w:val="24"/>
        </w:rPr>
        <w:t xml:space="preserve"> случая на лица и деца.</w:t>
      </w:r>
    </w:p>
    <w:p w:rsidR="00904CBA" w:rsidRPr="00817B0C" w:rsidRDefault="00904CBA" w:rsidP="00817B0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0C">
        <w:rPr>
          <w:rFonts w:ascii="Times New Roman" w:eastAsia="Calibri" w:hAnsi="Times New Roman" w:cs="Times New Roman"/>
          <w:sz w:val="24"/>
          <w:szCs w:val="24"/>
        </w:rPr>
        <w:tab/>
        <w:t xml:space="preserve">СНЦ „Диабет”, която работи с хора от община Кайнарджа, независимо от етническия им произход. Организацията провежда срещи с изнесени беседи за диабет, здравословно хранене и диети при различни фази на диабет, възможност за самостоятелно използване на спринцовка с хората, засегнати от диабет. </w:t>
      </w:r>
    </w:p>
    <w:p w:rsidR="00D656C8" w:rsidRPr="00817B0C" w:rsidRDefault="00D656C8" w:rsidP="00817B0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0C">
        <w:rPr>
          <w:rFonts w:ascii="Times New Roman" w:eastAsia="Calibri" w:hAnsi="Times New Roman" w:cs="Times New Roman"/>
          <w:sz w:val="24"/>
          <w:szCs w:val="24"/>
        </w:rPr>
        <w:t xml:space="preserve">            Съюз на слепите в България-Регионална организация Силистра-също е в помощ на хората в неравностойно положение с увреждане на зрението. Подпомагат ги с помощни средства и каквото е необходимо за улесняване на живота им.</w:t>
      </w:r>
    </w:p>
    <w:p w:rsidR="001D027A" w:rsidRPr="00817B0C" w:rsidRDefault="00904CBA" w:rsidP="00817B0C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0C">
        <w:rPr>
          <w:rFonts w:ascii="Times New Roman" w:eastAsia="Calibri" w:hAnsi="Times New Roman" w:cs="Times New Roman"/>
          <w:sz w:val="24"/>
          <w:szCs w:val="24"/>
        </w:rPr>
        <w:t>Немалка част от работата на общината за приобщаване на младежите без оглед на етническия им произход е ФК „Спортист” – Кайнарджа.</w:t>
      </w:r>
    </w:p>
    <w:p w:rsidR="001D027A" w:rsidRPr="00817B0C" w:rsidRDefault="006B3BF2" w:rsidP="00817B0C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Да се посочи дали и как местнат</w:t>
      </w:r>
      <w:r w:rsidR="00CE59C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ромска общност е ангажирана с 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изпълнението на плана.</w:t>
      </w:r>
    </w:p>
    <w:p w:rsidR="001D027A" w:rsidRPr="00817B0C" w:rsidRDefault="00FA542F" w:rsidP="00817B0C">
      <w:pPr>
        <w:spacing w:after="12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D027A" w:rsidRPr="00817B0C">
        <w:rPr>
          <w:rFonts w:ascii="Times New Roman" w:hAnsi="Times New Roman" w:cs="Times New Roman"/>
          <w:sz w:val="24"/>
          <w:szCs w:val="24"/>
        </w:rPr>
        <w:t>Включването на ромите и маргинализираните групи в културния живот на общината, и запазване и развитие на културната идентичност на ромската общност.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1D027A" w:rsidRPr="00817B0C">
        <w:rPr>
          <w:rFonts w:ascii="Times New Roman" w:hAnsi="Times New Roman" w:cs="Times New Roman"/>
          <w:sz w:val="24"/>
          <w:szCs w:val="24"/>
        </w:rPr>
        <w:t>Тази цел се постига постепенно чрез различни дейности като:</w:t>
      </w:r>
    </w:p>
    <w:p w:rsidR="001D027A" w:rsidRPr="00817B0C" w:rsidRDefault="001D027A" w:rsidP="00817B0C">
      <w:pPr>
        <w:spacing w:after="12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институционално укрепване на читалищата като модерни центрове за развитие на местната общност,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включително и ромската;</w:t>
      </w:r>
    </w:p>
    <w:p w:rsidR="001D027A" w:rsidRPr="00817B0C" w:rsidRDefault="001D027A" w:rsidP="00817B0C">
      <w:pPr>
        <w:spacing w:after="12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създаване на клубове и кръжоци по интереси в читалищ</w:t>
      </w:r>
      <w:r w:rsidR="00CE59C4" w:rsidRPr="00817B0C">
        <w:rPr>
          <w:rFonts w:ascii="Times New Roman" w:hAnsi="Times New Roman" w:cs="Times New Roman"/>
          <w:sz w:val="24"/>
          <w:szCs w:val="24"/>
        </w:rPr>
        <w:t>ата</w:t>
      </w:r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не само </w:t>
      </w:r>
      <w:r w:rsidRPr="00817B0C">
        <w:rPr>
          <w:rFonts w:ascii="Times New Roman" w:hAnsi="Times New Roman" w:cs="Times New Roman"/>
          <w:sz w:val="24"/>
          <w:szCs w:val="24"/>
        </w:rPr>
        <w:t>за малцинственото население</w:t>
      </w:r>
      <w:r w:rsidR="00CE59C4" w:rsidRPr="00817B0C">
        <w:rPr>
          <w:rFonts w:ascii="Times New Roman" w:hAnsi="Times New Roman" w:cs="Times New Roman"/>
          <w:sz w:val="24"/>
          <w:szCs w:val="24"/>
        </w:rPr>
        <w:t>, но и такива, включващи всички етнически групи</w:t>
      </w:r>
      <w:r w:rsidRPr="00817B0C">
        <w:rPr>
          <w:rFonts w:ascii="Times New Roman" w:hAnsi="Times New Roman" w:cs="Times New Roman"/>
          <w:sz w:val="24"/>
          <w:szCs w:val="24"/>
        </w:rPr>
        <w:t>;</w:t>
      </w:r>
    </w:p>
    <w:p w:rsidR="001D027A" w:rsidRPr="00817B0C" w:rsidRDefault="001D027A" w:rsidP="00817B0C">
      <w:pPr>
        <w:spacing w:after="12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организиране и провеждане на концерти,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прегледи,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конкурси;</w:t>
      </w:r>
    </w:p>
    <w:p w:rsidR="001D027A" w:rsidRPr="00817B0C" w:rsidRDefault="001D027A" w:rsidP="00817B0C">
      <w:pPr>
        <w:spacing w:after="12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организиране и провеждане на празници извън рамките на населените места с етническо население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участие в общинските прегледи за художествена самодейност;</w:t>
      </w:r>
    </w:p>
    <w:p w:rsidR="001D027A" w:rsidRPr="00817B0C" w:rsidRDefault="001D027A" w:rsidP="00817B0C">
      <w:pPr>
        <w:spacing w:after="12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ежегодно отбелязване на Василица,</w:t>
      </w:r>
      <w:r w:rsidR="00985E51" w:rsidRPr="00817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Международн</w:t>
      </w:r>
      <w:r w:rsidR="00904CBA" w:rsidRPr="00817B0C">
        <w:rPr>
          <w:rFonts w:ascii="Times New Roman" w:hAnsi="Times New Roman" w:cs="Times New Roman"/>
          <w:sz w:val="24"/>
          <w:szCs w:val="24"/>
        </w:rPr>
        <w:t>ия ден на ромите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904CBA" w:rsidRPr="00817B0C">
        <w:rPr>
          <w:rFonts w:ascii="Times New Roman" w:hAnsi="Times New Roman" w:cs="Times New Roman"/>
          <w:sz w:val="24"/>
          <w:szCs w:val="24"/>
        </w:rPr>
        <w:t>-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904CBA" w:rsidRPr="00817B0C">
        <w:rPr>
          <w:rFonts w:ascii="Times New Roman" w:hAnsi="Times New Roman" w:cs="Times New Roman"/>
          <w:sz w:val="24"/>
          <w:szCs w:val="24"/>
        </w:rPr>
        <w:t>осми април.</w:t>
      </w:r>
      <w:r w:rsidRPr="00817B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B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A01D8" w:rsidRPr="00817B0C" w:rsidRDefault="001D027A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От една страна се стремим да се запазят и съхранят културните ценности на ромската общност,</w:t>
      </w:r>
      <w:r w:rsidR="00CE59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като от друга страна, целта е да не се делим на етническа основа,</w:t>
      </w:r>
      <w:r w:rsidR="001F3B83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а да бъдем заедно във всички празници и тържества, заедно да вървим по път</w:t>
      </w:r>
      <w:r w:rsidR="00CE59C4" w:rsidRPr="00817B0C">
        <w:rPr>
          <w:rFonts w:ascii="Times New Roman" w:hAnsi="Times New Roman" w:cs="Times New Roman"/>
          <w:sz w:val="24"/>
          <w:szCs w:val="24"/>
        </w:rPr>
        <w:t>я на единството</w:t>
      </w:r>
      <w:r w:rsidR="001F3B83" w:rsidRPr="00817B0C">
        <w:rPr>
          <w:rFonts w:ascii="Times New Roman" w:hAnsi="Times New Roman" w:cs="Times New Roman"/>
          <w:sz w:val="24"/>
          <w:szCs w:val="24"/>
        </w:rPr>
        <w:t>, въпреки  че сме различни</w:t>
      </w:r>
      <w:r w:rsidRPr="00817B0C">
        <w:rPr>
          <w:rFonts w:ascii="Times New Roman" w:hAnsi="Times New Roman" w:cs="Times New Roman"/>
          <w:sz w:val="24"/>
          <w:szCs w:val="24"/>
        </w:rPr>
        <w:t>.</w:t>
      </w:r>
    </w:p>
    <w:p w:rsidR="001D027A" w:rsidRPr="00817B0C" w:rsidRDefault="006B3BF2" w:rsidP="00817B0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Да се опишат конкретни трудности и пречки, срещани при изпълнение на местните планове за интеграция на ромите, препоръки и предложения за тяхното решаване.</w:t>
      </w:r>
    </w:p>
    <w:p w:rsidR="001D027A" w:rsidRPr="00817B0C" w:rsidRDefault="001D027A" w:rsidP="00817B0C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Икономическата криза, предизвикана от прехода, обрече ромите и други уязвими групи от н</w:t>
      </w:r>
      <w:r w:rsidR="00A06F84" w:rsidRPr="00817B0C">
        <w:rPr>
          <w:rFonts w:ascii="Times New Roman" w:hAnsi="Times New Roman" w:cs="Times New Roman"/>
          <w:sz w:val="24"/>
          <w:szCs w:val="24"/>
        </w:rPr>
        <w:t xml:space="preserve">аселението на община Кайнарджа </w:t>
      </w:r>
      <w:r w:rsidRPr="00817B0C">
        <w:rPr>
          <w:rFonts w:ascii="Times New Roman" w:hAnsi="Times New Roman" w:cs="Times New Roman"/>
          <w:sz w:val="24"/>
          <w:szCs w:val="24"/>
        </w:rPr>
        <w:t xml:space="preserve"> на бедност. Бедността е явление с много измерения, с много лица. Бедността не е само въпрос на липса на доходи. Бедност означава както липса на средства за задоволяване на основни потребности, така и липса на условия и предпоставки за водене на достоен и пълноценен живот, кое</w:t>
      </w:r>
      <w:r w:rsidR="001F3B83" w:rsidRPr="00817B0C">
        <w:rPr>
          <w:rFonts w:ascii="Times New Roman" w:hAnsi="Times New Roman" w:cs="Times New Roman"/>
          <w:sz w:val="24"/>
          <w:szCs w:val="24"/>
        </w:rPr>
        <w:t>то се дължи на липсата на избор</w:t>
      </w:r>
      <w:r w:rsidR="00A06F84" w:rsidRPr="00817B0C">
        <w:rPr>
          <w:rFonts w:ascii="Times New Roman" w:hAnsi="Times New Roman" w:cs="Times New Roman"/>
          <w:sz w:val="24"/>
          <w:szCs w:val="24"/>
        </w:rPr>
        <w:t xml:space="preserve"> и заради</w:t>
      </w:r>
      <w:r w:rsidR="001F3B83" w:rsidRPr="00817B0C">
        <w:rPr>
          <w:rFonts w:ascii="Times New Roman" w:hAnsi="Times New Roman" w:cs="Times New Roman"/>
          <w:sz w:val="24"/>
          <w:szCs w:val="24"/>
        </w:rPr>
        <w:t xml:space="preserve"> ниска степен на образование и </w:t>
      </w:r>
      <w:r w:rsidR="00A06F84" w:rsidRPr="00817B0C">
        <w:rPr>
          <w:rFonts w:ascii="Times New Roman" w:hAnsi="Times New Roman" w:cs="Times New Roman"/>
          <w:sz w:val="24"/>
          <w:szCs w:val="24"/>
        </w:rPr>
        <w:t>липса на квалификация.</w:t>
      </w:r>
    </w:p>
    <w:p w:rsidR="001D027A" w:rsidRPr="00817B0C" w:rsidRDefault="001D027A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Това слага отпечатък върху начина на мислене и поведение на тези хора, носи затруднения в индивидуалната адаптация, усещане за разпад, несигурност и маргинализация, поставяне под съмнение на съществуващата ценностна система.    </w:t>
      </w:r>
    </w:p>
    <w:p w:rsidR="007E7F24" w:rsidRPr="00817B0C" w:rsidRDefault="001D027A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За изпълнението на „</w:t>
      </w:r>
      <w:r w:rsidR="00A56721" w:rsidRPr="00817B0C">
        <w:rPr>
          <w:rFonts w:ascii="Times New Roman" w:hAnsi="Times New Roman" w:cs="Times New Roman"/>
          <w:sz w:val="24"/>
          <w:szCs w:val="24"/>
        </w:rPr>
        <w:t>Плана за действие на община Кайнарджа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</w:t>
      </w:r>
      <w:r w:rsidRPr="00817B0C">
        <w:rPr>
          <w:rFonts w:ascii="Times New Roman" w:hAnsi="Times New Roman" w:cs="Times New Roman"/>
          <w:sz w:val="24"/>
          <w:szCs w:val="24"/>
        </w:rPr>
        <w:t xml:space="preserve">” от съществено значение е сътрудничеството на всички пряко ангажирани институции на местно ниво с представители на неправителствени организации и на общностите на хората от общината в уязвимо положение. </w:t>
      </w:r>
    </w:p>
    <w:p w:rsidR="007E7F24" w:rsidRPr="00817B0C" w:rsidRDefault="00166424" w:rsidP="00817B0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Общинският план </w:t>
      </w:r>
      <w:r w:rsidR="007013A7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интеграция на ромите 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включен ли е в Плана за </w:t>
      </w:r>
      <w:r w:rsidR="007171EA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интегрирано 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развитие на общината</w:t>
      </w:r>
      <w:r w:rsidR="007171EA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/ПИРО/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?</w:t>
      </w:r>
    </w:p>
    <w:p w:rsidR="007E7F24" w:rsidRPr="00817B0C" w:rsidRDefault="001F3B83" w:rsidP="00817B0C">
      <w:pPr>
        <w:spacing w:after="120" w:line="276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Плана за интегрираното развитие на община Кайнарджа</w:t>
      </w:r>
      <w:r w:rsidR="00017F1D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2021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17F1D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17F1D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202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7E7F2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средносрочен стратегически документ, по който се прави наблюдение на изпълнението ежегодно. При всеки възникнал проблем, особено ако той е дългосрочен, а не инцидентен и конкретна визия за неговото разрешаване се включва проект с адекватните мерки и дейности към някой от  </w:t>
      </w:r>
      <w:r w:rsidR="007E7F2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приоритетите за изпълнение на 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ПИРО </w:t>
      </w:r>
      <w:r w:rsidR="007E7F2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r w:rsidR="007E7F2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-202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7E7F2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E7F24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да бъде по-гъвкав подхода на всеки 2 или 3 години се приема актуализирана програма за изпълнение 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171EA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ПИРО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краткосрочен период.</w:t>
      </w:r>
    </w:p>
    <w:p w:rsidR="00C80D61" w:rsidRPr="00817B0C" w:rsidRDefault="00CE59C4" w:rsidP="00817B0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Тъй като много голяма част от населението на община Кайнарджа на практика не е от българския етнос, то </w:t>
      </w:r>
      <w:r w:rsidR="007171EA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ПИРО 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7171EA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-202</w:t>
      </w:r>
      <w:r w:rsidR="007171EA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изцяло съобразен с разрешаване на проблемите на населението, но в частност на ромите и на представителите на другите маргинализирани групи</w:t>
      </w:r>
      <w:r w:rsidR="002E184F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80D61" w:rsidRPr="00817B0C">
        <w:rPr>
          <w:rFonts w:ascii="Times New Roman" w:eastAsia="Calibri" w:hAnsi="Times New Roman" w:cs="Times New Roman"/>
          <w:sz w:val="24"/>
          <w:szCs w:val="24"/>
          <w:lang w:eastAsia="bg-BG"/>
        </w:rPr>
        <w:t>които са в аналогично състояние.</w:t>
      </w:r>
    </w:p>
    <w:p w:rsidR="00007FF5" w:rsidRPr="00817B0C" w:rsidRDefault="00007FF5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D87" w:rsidRPr="00817B0C" w:rsidRDefault="005748E5" w:rsidP="00817B0C">
      <w:pPr>
        <w:pStyle w:val="2"/>
        <w:numPr>
          <w:ilvl w:val="0"/>
          <w:numId w:val="4"/>
        </w:numPr>
        <w:shd w:val="clear" w:color="auto" w:fill="BDD6EE" w:themeFill="accent1" w:themeFillTint="66"/>
        <w:spacing w:before="0" w:after="120" w:line="276" w:lineRule="auto"/>
        <w:ind w:hanging="100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3033668"/>
      <w:bookmarkStart w:id="5" w:name="_Toc532823583"/>
      <w:r w:rsidRPr="00817B0C">
        <w:rPr>
          <w:rFonts w:ascii="Times New Roman" w:hAnsi="Times New Roman" w:cs="Times New Roman"/>
          <w:b/>
          <w:color w:val="auto"/>
          <w:sz w:val="24"/>
          <w:szCs w:val="24"/>
        </w:rPr>
        <w:t>МЕРКИ ОТ НПД, ЗАЛЕГНАЛИ В ОБЩИНСКИЯ ПЛАН ПО ПРИОРИТЕТИ</w:t>
      </w:r>
      <w:bookmarkEnd w:id="4"/>
      <w:bookmarkEnd w:id="5"/>
    </w:p>
    <w:p w:rsidR="00597D87" w:rsidRPr="00817B0C" w:rsidRDefault="006B3BF2" w:rsidP="00817B0C">
      <w:pPr>
        <w:shd w:val="clear" w:color="auto" w:fill="BDD6EE" w:themeFill="accent1" w:themeFillTint="66"/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>ПРИОРИТЕТ ОБРАЗОВАНИЕ</w:t>
      </w:r>
    </w:p>
    <w:p w:rsidR="00533585" w:rsidRPr="00817B0C" w:rsidRDefault="00286C2E" w:rsidP="00817B0C">
      <w:pPr>
        <w:pStyle w:val="a5"/>
        <w:spacing w:after="120" w:line="276" w:lineRule="auto"/>
        <w:ind w:left="0" w:firstLine="720"/>
        <w:jc w:val="both"/>
        <w:rPr>
          <w:sz w:val="24"/>
          <w:szCs w:val="24"/>
          <w:lang w:val="ru-RU"/>
        </w:rPr>
      </w:pPr>
      <w:r w:rsidRPr="00817B0C">
        <w:rPr>
          <w:b/>
          <w:sz w:val="24"/>
          <w:szCs w:val="24"/>
          <w:lang w:val="ru-RU"/>
        </w:rPr>
        <w:t xml:space="preserve">     </w:t>
      </w:r>
      <w:r w:rsidR="004D4579" w:rsidRPr="00817B0C">
        <w:rPr>
          <w:sz w:val="24"/>
          <w:szCs w:val="24"/>
          <w:lang w:val="ru-RU"/>
        </w:rPr>
        <w:t>Община Кайнарджа има добре развита образователна структура. В общината функционират 5 учебни заведения от всички образователни степени – предучилищна, начална, прогимназиална и гимназиална.</w:t>
      </w:r>
    </w:p>
    <w:p w:rsidR="003D365F" w:rsidRPr="00817B0C" w:rsidRDefault="003D365F" w:rsidP="00FA542F">
      <w:pPr>
        <w:pStyle w:val="a5"/>
        <w:numPr>
          <w:ilvl w:val="0"/>
          <w:numId w:val="17"/>
        </w:numPr>
        <w:spacing w:after="120" w:line="276" w:lineRule="auto"/>
        <w:jc w:val="both"/>
        <w:rPr>
          <w:b/>
          <w:sz w:val="24"/>
          <w:szCs w:val="24"/>
          <w:lang w:val="bg-BG"/>
        </w:rPr>
      </w:pPr>
      <w:r w:rsidRPr="00817B0C">
        <w:rPr>
          <w:b/>
          <w:sz w:val="24"/>
          <w:szCs w:val="24"/>
          <w:lang w:val="ru-RU"/>
        </w:rPr>
        <w:t xml:space="preserve">ДГ „Еделвайс” – с. Кайнарджа с два филиала в с. Средище и с. Голеш. </w:t>
      </w:r>
    </w:p>
    <w:p w:rsidR="003B3706" w:rsidRPr="00817B0C" w:rsidRDefault="003D365F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  <w:lang w:val="ru-RU"/>
        </w:rPr>
        <w:t>Общият брой на</w:t>
      </w:r>
      <w:r w:rsidR="00F64F00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обхванати деца за учебната 2022-2023</w:t>
      </w:r>
      <w:r w:rsidR="006557F0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251" w:rsidRPr="00817B0C">
        <w:rPr>
          <w:rFonts w:ascii="Times New Roman" w:hAnsi="Times New Roman" w:cs="Times New Roman"/>
          <w:sz w:val="24"/>
          <w:szCs w:val="24"/>
          <w:lang w:val="ru-RU"/>
        </w:rPr>
        <w:t>г. е 14</w:t>
      </w:r>
      <w:r w:rsidR="003B3706" w:rsidRPr="00817B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4F00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7171EA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F00" w:rsidRPr="00817B0C">
        <w:rPr>
          <w:rFonts w:ascii="Times New Roman" w:hAnsi="Times New Roman" w:cs="Times New Roman"/>
          <w:sz w:val="24"/>
          <w:szCs w:val="24"/>
          <w:lang w:val="ru-RU"/>
        </w:rPr>
        <w:t>за учебната 2023-2024</w:t>
      </w:r>
      <w:r w:rsidR="007E3B9F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7171EA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B9F" w:rsidRPr="00817B0C">
        <w:rPr>
          <w:rFonts w:ascii="Times New Roman" w:hAnsi="Times New Roman" w:cs="Times New Roman"/>
          <w:sz w:val="24"/>
          <w:szCs w:val="24"/>
          <w:lang w:val="ru-RU"/>
        </w:rPr>
        <w:t>-14</w:t>
      </w:r>
      <w:r w:rsidR="003B3706" w:rsidRPr="00817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E3B9F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98% от децата официалният за държавата български език не е майчин, т.е. той е език-цел за овладяване. Подрастващите са разпределени в 7 групи. Обучават ги 15 учители, от които 5 са преминали обучение за работа в мултикултурна среда. Регистрираните отсъствия на децата от занятия най-често се обясняват от родителите с липса на средства</w:t>
      </w:r>
      <w:r w:rsidR="00CC51E5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C66" w:rsidRPr="00817B0C">
        <w:rPr>
          <w:rFonts w:ascii="Times New Roman" w:hAnsi="Times New Roman" w:cs="Times New Roman"/>
          <w:sz w:val="24"/>
          <w:szCs w:val="24"/>
          <w:lang w:val="ru-RU"/>
        </w:rPr>
        <w:t>за закупуване на облекло и обувки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71EA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Няма отпаднали деца от групите, </w:t>
      </w:r>
      <w:r w:rsidR="00A36FD4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работи </w:t>
      </w:r>
      <w:r w:rsidR="007171EA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A36FD4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777C66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следните 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777C66" w:rsidRPr="00817B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17B0C">
        <w:rPr>
          <w:rFonts w:ascii="Times New Roman" w:hAnsi="Times New Roman" w:cs="Times New Roman"/>
          <w:sz w:val="24"/>
          <w:szCs w:val="24"/>
        </w:rPr>
        <w:t xml:space="preserve"> „</w:t>
      </w:r>
      <w:r w:rsidR="00BC079E" w:rsidRPr="00817B0C">
        <w:rPr>
          <w:rFonts w:ascii="Times New Roman" w:hAnsi="Times New Roman" w:cs="Times New Roman"/>
          <w:sz w:val="24"/>
          <w:szCs w:val="24"/>
        </w:rPr>
        <w:t>Активно приобщаване</w:t>
      </w:r>
      <w:r w:rsidR="00A36FD4" w:rsidRPr="00817B0C">
        <w:rPr>
          <w:rFonts w:ascii="Times New Roman" w:hAnsi="Times New Roman" w:cs="Times New Roman"/>
          <w:sz w:val="24"/>
          <w:szCs w:val="24"/>
        </w:rPr>
        <w:t xml:space="preserve"> в</w:t>
      </w:r>
      <w:r w:rsidRPr="00817B0C">
        <w:rPr>
          <w:rFonts w:ascii="Times New Roman" w:hAnsi="Times New Roman" w:cs="Times New Roman"/>
          <w:sz w:val="24"/>
          <w:szCs w:val="24"/>
        </w:rPr>
        <w:t xml:space="preserve"> системата на предучилищното образов</w:t>
      </w:r>
      <w:r w:rsidR="00A36FD4" w:rsidRPr="00817B0C">
        <w:rPr>
          <w:rFonts w:ascii="Times New Roman" w:hAnsi="Times New Roman" w:cs="Times New Roman"/>
          <w:sz w:val="24"/>
          <w:szCs w:val="24"/>
        </w:rPr>
        <w:t>ание”</w:t>
      </w:r>
      <w:r w:rsidR="00777C66" w:rsidRPr="00817B0C">
        <w:rPr>
          <w:rFonts w:ascii="Times New Roman" w:hAnsi="Times New Roman" w:cs="Times New Roman"/>
          <w:sz w:val="24"/>
          <w:szCs w:val="24"/>
        </w:rPr>
        <w:t>, „Физическо възпитание и спорт“, „Информационни и комуникационни технологии/ИКТ/ в системата на предучилищното и училищното образование</w:t>
      </w:r>
      <w:r w:rsidR="008602E6" w:rsidRPr="00817B0C">
        <w:rPr>
          <w:rFonts w:ascii="Times New Roman" w:hAnsi="Times New Roman" w:cs="Times New Roman"/>
          <w:sz w:val="24"/>
          <w:szCs w:val="24"/>
        </w:rPr>
        <w:t>,  „Обща и допълнителна подкрепа за личностно развитие в предучилищното образование“ по Приоритет 1 „Приобщаващо образование и образователна интеграция“ на Програма „Образование“</w:t>
      </w:r>
    </w:p>
    <w:p w:rsidR="003D365F" w:rsidRPr="00817B0C" w:rsidRDefault="006557F0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3D365F" w:rsidRPr="00817B0C">
        <w:rPr>
          <w:rFonts w:ascii="Times New Roman" w:hAnsi="Times New Roman" w:cs="Times New Roman"/>
          <w:sz w:val="24"/>
          <w:szCs w:val="24"/>
          <w:lang w:val="ru-RU"/>
        </w:rPr>
        <w:t>Проблем във филиала в с.</w:t>
      </w:r>
      <w:r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65F" w:rsidRPr="00817B0C">
        <w:rPr>
          <w:rFonts w:ascii="Times New Roman" w:hAnsi="Times New Roman" w:cs="Times New Roman"/>
          <w:sz w:val="24"/>
          <w:szCs w:val="24"/>
          <w:lang w:val="ru-RU"/>
        </w:rPr>
        <w:t>Средище е невъзможността за отопление на цялата сграда на детската градина поради недостиг на средства. Филиа</w:t>
      </w:r>
      <w:r w:rsidR="00A36FD4" w:rsidRPr="00817B0C">
        <w:rPr>
          <w:rFonts w:ascii="Times New Roman" w:hAnsi="Times New Roman" w:cs="Times New Roman"/>
          <w:sz w:val="24"/>
          <w:szCs w:val="24"/>
          <w:lang w:val="ru-RU"/>
        </w:rPr>
        <w:t>лът в с.</w:t>
      </w:r>
      <w:r w:rsidR="003B3706" w:rsidRPr="00817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6FD4" w:rsidRPr="00817B0C">
        <w:rPr>
          <w:rFonts w:ascii="Times New Roman" w:hAnsi="Times New Roman" w:cs="Times New Roman"/>
          <w:sz w:val="24"/>
          <w:szCs w:val="24"/>
          <w:lang w:val="ru-RU"/>
        </w:rPr>
        <w:t>Средище се нуждае от кухненско оборудване</w:t>
      </w:r>
      <w:r w:rsidR="00777C66" w:rsidRPr="00817B0C">
        <w:rPr>
          <w:rFonts w:ascii="Times New Roman" w:hAnsi="Times New Roman" w:cs="Times New Roman"/>
          <w:sz w:val="24"/>
          <w:szCs w:val="24"/>
          <w:lang w:val="ru-RU"/>
        </w:rPr>
        <w:t>, ремонт на покрива на сградата в с.Кайнарджа.</w:t>
      </w:r>
    </w:p>
    <w:p w:rsidR="00902CEB" w:rsidRPr="00817B0C" w:rsidRDefault="006557F0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ab/>
        <w:t>Филиалът в с.</w:t>
      </w:r>
      <w:r w:rsidR="00777C66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 xml:space="preserve">Голеш разполага с остаряла и амортизирана сграда, която не е в състояние да побере всички 4 и 5-годишни деца от населеното място. </w:t>
      </w:r>
      <w:r w:rsidR="00017F1D" w:rsidRPr="00817B0C">
        <w:rPr>
          <w:rFonts w:ascii="Times New Roman" w:hAnsi="Times New Roman" w:cs="Times New Roman"/>
          <w:sz w:val="24"/>
          <w:szCs w:val="24"/>
        </w:rPr>
        <w:t>П</w:t>
      </w:r>
      <w:r w:rsidRPr="00817B0C">
        <w:rPr>
          <w:rFonts w:ascii="Times New Roman" w:hAnsi="Times New Roman" w:cs="Times New Roman"/>
          <w:sz w:val="24"/>
          <w:szCs w:val="24"/>
        </w:rPr>
        <w:t>остро</w:t>
      </w:r>
      <w:r w:rsidR="00017F1D" w:rsidRPr="00817B0C">
        <w:rPr>
          <w:rFonts w:ascii="Times New Roman" w:hAnsi="Times New Roman" w:cs="Times New Roman"/>
          <w:sz w:val="24"/>
          <w:szCs w:val="24"/>
        </w:rPr>
        <w:t xml:space="preserve">ена е </w:t>
      </w:r>
      <w:r w:rsidRPr="00817B0C">
        <w:rPr>
          <w:rFonts w:ascii="Times New Roman" w:hAnsi="Times New Roman" w:cs="Times New Roman"/>
          <w:sz w:val="24"/>
          <w:szCs w:val="24"/>
        </w:rPr>
        <w:t xml:space="preserve"> нова сграда, която да отговаря </w:t>
      </w:r>
      <w:r w:rsidR="007E3B9F" w:rsidRPr="00817B0C">
        <w:rPr>
          <w:rFonts w:ascii="Times New Roman" w:hAnsi="Times New Roman" w:cs="Times New Roman"/>
          <w:sz w:val="24"/>
          <w:szCs w:val="24"/>
        </w:rPr>
        <w:t xml:space="preserve">на потребностите </w:t>
      </w:r>
      <w:r w:rsidR="00DA55E1" w:rsidRPr="00817B0C">
        <w:rPr>
          <w:rFonts w:ascii="Times New Roman" w:hAnsi="Times New Roman" w:cs="Times New Roman"/>
          <w:sz w:val="24"/>
          <w:szCs w:val="24"/>
        </w:rPr>
        <w:t>на населението, като се надявахме</w:t>
      </w:r>
      <w:r w:rsidR="007E3B9F" w:rsidRPr="00817B0C">
        <w:rPr>
          <w:rFonts w:ascii="Times New Roman" w:hAnsi="Times New Roman" w:cs="Times New Roman"/>
          <w:sz w:val="24"/>
          <w:szCs w:val="24"/>
        </w:rPr>
        <w:t xml:space="preserve"> през септември 2023 г.</w:t>
      </w:r>
      <w:r w:rsidR="00777C66" w:rsidRPr="00817B0C">
        <w:rPr>
          <w:rFonts w:ascii="Times New Roman" w:hAnsi="Times New Roman" w:cs="Times New Roman"/>
          <w:sz w:val="24"/>
          <w:szCs w:val="24"/>
        </w:rPr>
        <w:t xml:space="preserve"> да бъде изцяло обзаведена и </w:t>
      </w:r>
      <w:r w:rsidR="00DA55E1" w:rsidRPr="00817B0C">
        <w:rPr>
          <w:rFonts w:ascii="Times New Roman" w:hAnsi="Times New Roman" w:cs="Times New Roman"/>
          <w:sz w:val="24"/>
          <w:szCs w:val="24"/>
        </w:rPr>
        <w:t xml:space="preserve"> да влезе в експлоатация, но поради някои технически причини това не се случи. През 2024г. започна обзавеждането </w:t>
      </w:r>
      <w:r w:rsidR="00C535E8" w:rsidRPr="00817B0C">
        <w:rPr>
          <w:rFonts w:ascii="Times New Roman" w:hAnsi="Times New Roman" w:cs="Times New Roman"/>
          <w:sz w:val="24"/>
          <w:szCs w:val="24"/>
        </w:rPr>
        <w:t>и целта е през следващата учебна година, децата да бъдат настанени в новата сграда.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ab/>
        <w:t>В трите по-големи села на общината</w:t>
      </w:r>
      <w:r w:rsidR="006557F0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>-</w:t>
      </w:r>
      <w:r w:rsidR="006557F0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>Кайнарджа, Средище и Голеш има основни училища:</w:t>
      </w:r>
    </w:p>
    <w:p w:rsidR="00537DED" w:rsidRPr="00817B0C" w:rsidRDefault="00A56721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b/>
          <w:sz w:val="24"/>
          <w:szCs w:val="24"/>
          <w:lang w:val="ru-RU"/>
        </w:rPr>
        <w:t>2.</w:t>
      </w:r>
      <w:r w:rsidR="001C2A47" w:rsidRPr="00817B0C">
        <w:rPr>
          <w:b/>
          <w:sz w:val="24"/>
          <w:szCs w:val="24"/>
          <w:lang w:val="ru-RU"/>
        </w:rPr>
        <w:t xml:space="preserve"> Учебните занятия </w:t>
      </w:r>
      <w:r w:rsidR="008C5A0C" w:rsidRPr="00817B0C">
        <w:rPr>
          <w:b/>
          <w:sz w:val="24"/>
          <w:szCs w:val="24"/>
          <w:lang w:val="ru-RU"/>
        </w:rPr>
        <w:t xml:space="preserve">в </w:t>
      </w:r>
      <w:r w:rsidR="001C2A47" w:rsidRPr="00817B0C">
        <w:rPr>
          <w:b/>
          <w:sz w:val="24"/>
          <w:szCs w:val="24"/>
          <w:lang w:val="ru-RU"/>
        </w:rPr>
        <w:t>ОУ „Цанко Церковски” – с. Средище</w:t>
      </w:r>
      <w:r w:rsidR="008C5A0C" w:rsidRPr="00817B0C">
        <w:rPr>
          <w:b/>
          <w:sz w:val="24"/>
          <w:szCs w:val="24"/>
          <w:lang w:val="ru-RU"/>
        </w:rPr>
        <w:t xml:space="preserve"> </w:t>
      </w:r>
      <w:r w:rsidR="008C5A0C" w:rsidRPr="00817B0C">
        <w:rPr>
          <w:sz w:val="24"/>
          <w:szCs w:val="24"/>
          <w:lang w:val="ru-RU"/>
        </w:rPr>
        <w:t>се провеждат в два корпуса</w:t>
      </w:r>
      <w:r w:rsidR="006557F0" w:rsidRPr="00817B0C">
        <w:rPr>
          <w:sz w:val="24"/>
          <w:szCs w:val="24"/>
          <w:lang w:val="ru-RU"/>
        </w:rPr>
        <w:t xml:space="preserve"> </w:t>
      </w:r>
      <w:r w:rsidR="008C5A0C" w:rsidRPr="00817B0C">
        <w:rPr>
          <w:sz w:val="24"/>
          <w:szCs w:val="24"/>
          <w:lang w:val="ru-RU"/>
        </w:rPr>
        <w:t>-</w:t>
      </w:r>
      <w:r w:rsidR="006557F0" w:rsidRPr="00817B0C">
        <w:rPr>
          <w:sz w:val="24"/>
          <w:szCs w:val="24"/>
          <w:lang w:val="ru-RU"/>
        </w:rPr>
        <w:t xml:space="preserve"> </w:t>
      </w:r>
      <w:r w:rsidR="008C5A0C" w:rsidRPr="00817B0C">
        <w:rPr>
          <w:sz w:val="24"/>
          <w:szCs w:val="24"/>
          <w:lang w:val="ru-RU"/>
        </w:rPr>
        <w:t>стар и нов.</w:t>
      </w:r>
      <w:r w:rsidR="006557F0" w:rsidRPr="00817B0C">
        <w:rPr>
          <w:sz w:val="24"/>
          <w:szCs w:val="24"/>
          <w:lang w:val="ru-RU"/>
        </w:rPr>
        <w:t xml:space="preserve"> </w:t>
      </w:r>
      <w:r w:rsidR="008C5A0C" w:rsidRPr="00817B0C">
        <w:rPr>
          <w:sz w:val="24"/>
          <w:szCs w:val="24"/>
          <w:lang w:val="ru-RU"/>
        </w:rPr>
        <w:t>В</w:t>
      </w:r>
      <w:r w:rsidR="0020220A" w:rsidRPr="00817B0C">
        <w:rPr>
          <w:sz w:val="24"/>
          <w:szCs w:val="24"/>
          <w:lang w:val="ru-RU"/>
        </w:rPr>
        <w:t xml:space="preserve"> края на учебната 2022/2023</w:t>
      </w:r>
      <w:r w:rsidR="003D365F" w:rsidRPr="00817B0C">
        <w:rPr>
          <w:sz w:val="24"/>
          <w:szCs w:val="24"/>
          <w:lang w:val="ru-RU"/>
        </w:rPr>
        <w:t>г</w:t>
      </w:r>
      <w:r w:rsidR="0020220A" w:rsidRPr="00817B0C">
        <w:rPr>
          <w:sz w:val="24"/>
          <w:szCs w:val="24"/>
          <w:lang w:val="ru-RU"/>
        </w:rPr>
        <w:t xml:space="preserve">. общият брой на учениците е </w:t>
      </w:r>
      <w:r w:rsidR="0020220A" w:rsidRPr="00817B0C">
        <w:rPr>
          <w:sz w:val="24"/>
          <w:szCs w:val="24"/>
          <w:lang w:val="bg-BG"/>
        </w:rPr>
        <w:t>182</w:t>
      </w:r>
      <w:r w:rsidR="00DF58ED" w:rsidRPr="00817B0C">
        <w:rPr>
          <w:sz w:val="24"/>
          <w:szCs w:val="24"/>
          <w:lang w:val="ru-RU"/>
        </w:rPr>
        <w:t xml:space="preserve"> ученика, а за 202</w:t>
      </w:r>
      <w:r w:rsidR="0020220A" w:rsidRPr="00817B0C">
        <w:rPr>
          <w:sz w:val="24"/>
          <w:szCs w:val="24"/>
          <w:lang w:val="ru-RU"/>
        </w:rPr>
        <w:t>3</w:t>
      </w:r>
      <w:r w:rsidR="003D365F" w:rsidRPr="00817B0C">
        <w:rPr>
          <w:sz w:val="24"/>
          <w:szCs w:val="24"/>
          <w:lang w:val="bg-BG"/>
        </w:rPr>
        <w:t>/20</w:t>
      </w:r>
      <w:r w:rsidR="0020220A" w:rsidRPr="00817B0C">
        <w:rPr>
          <w:sz w:val="24"/>
          <w:szCs w:val="24"/>
        </w:rPr>
        <w:t>2</w:t>
      </w:r>
      <w:r w:rsidR="0020220A" w:rsidRPr="00817B0C">
        <w:rPr>
          <w:sz w:val="24"/>
          <w:szCs w:val="24"/>
          <w:lang w:val="bg-BG"/>
        </w:rPr>
        <w:t>4</w:t>
      </w:r>
      <w:r w:rsidR="00A36FD4" w:rsidRPr="00817B0C">
        <w:rPr>
          <w:sz w:val="24"/>
          <w:szCs w:val="24"/>
          <w:lang w:val="bg-BG"/>
        </w:rPr>
        <w:t xml:space="preserve">г. е </w:t>
      </w:r>
      <w:r w:rsidR="0020220A" w:rsidRPr="00817B0C">
        <w:rPr>
          <w:sz w:val="24"/>
          <w:szCs w:val="24"/>
          <w:lang w:val="bg-BG"/>
        </w:rPr>
        <w:t>157</w:t>
      </w:r>
      <w:r w:rsidR="00537DED" w:rsidRPr="00817B0C">
        <w:rPr>
          <w:sz w:val="24"/>
          <w:szCs w:val="24"/>
          <w:lang w:val="bg-BG"/>
        </w:rPr>
        <w:t>. Обучават ги 2</w:t>
      </w:r>
      <w:r w:rsidR="0020220A" w:rsidRPr="00817B0C">
        <w:rPr>
          <w:sz w:val="24"/>
          <w:szCs w:val="24"/>
          <w:lang w:val="bg-BG"/>
        </w:rPr>
        <w:t>0</w:t>
      </w:r>
      <w:r w:rsidR="00537DED" w:rsidRPr="00817B0C">
        <w:rPr>
          <w:sz w:val="24"/>
          <w:szCs w:val="24"/>
          <w:lang w:val="ru-RU"/>
        </w:rPr>
        <w:t xml:space="preserve"> учители, от които </w:t>
      </w:r>
      <w:r w:rsidR="00DF58ED" w:rsidRPr="00817B0C">
        <w:rPr>
          <w:sz w:val="24"/>
          <w:szCs w:val="24"/>
        </w:rPr>
        <w:t>19</w:t>
      </w:r>
      <w:r w:rsidR="003D365F" w:rsidRPr="00817B0C">
        <w:rPr>
          <w:sz w:val="24"/>
          <w:szCs w:val="24"/>
          <w:lang w:val="ru-RU"/>
        </w:rPr>
        <w:t xml:space="preserve"> са пътуващи. Училището е средищно. В него се обучават ученици от </w:t>
      </w:r>
      <w:r w:rsidR="005E4A56" w:rsidRPr="00817B0C">
        <w:rPr>
          <w:sz w:val="24"/>
          <w:szCs w:val="24"/>
          <w:lang w:val="ru-RU"/>
        </w:rPr>
        <w:t xml:space="preserve">селата </w:t>
      </w:r>
      <w:r w:rsidR="003D365F" w:rsidRPr="00817B0C">
        <w:rPr>
          <w:sz w:val="24"/>
          <w:szCs w:val="24"/>
          <w:lang w:val="ru-RU"/>
        </w:rPr>
        <w:t xml:space="preserve">Давидово, Посев, Поп Русаново. Функционират 8 полуинтернатни групи /ПИГ/, а от години функционира подготвителен клас, в който работи </w:t>
      </w:r>
      <w:r w:rsidR="003D365F" w:rsidRPr="00817B0C">
        <w:rPr>
          <w:sz w:val="24"/>
          <w:szCs w:val="24"/>
          <w:lang w:val="ru-RU"/>
        </w:rPr>
        <w:lastRenderedPageBreak/>
        <w:t>помощник-учител.</w:t>
      </w:r>
      <w:r w:rsidR="006557F0" w:rsidRPr="00817B0C">
        <w:rPr>
          <w:sz w:val="24"/>
          <w:szCs w:val="24"/>
          <w:lang w:val="ru-RU"/>
        </w:rPr>
        <w:t xml:space="preserve"> </w:t>
      </w:r>
      <w:r w:rsidR="0020220A" w:rsidRPr="00817B0C">
        <w:rPr>
          <w:sz w:val="24"/>
          <w:szCs w:val="24"/>
          <w:lang w:val="ru-RU"/>
        </w:rPr>
        <w:t>Единадесет</w:t>
      </w:r>
      <w:r w:rsidR="00537DED" w:rsidRPr="00817B0C">
        <w:rPr>
          <w:sz w:val="24"/>
          <w:szCs w:val="24"/>
          <w:lang w:val="ru-RU"/>
        </w:rPr>
        <w:t>/</w:t>
      </w:r>
      <w:r w:rsidR="0020220A" w:rsidRPr="00817B0C">
        <w:rPr>
          <w:sz w:val="24"/>
          <w:szCs w:val="24"/>
          <w:lang w:val="bg-BG"/>
        </w:rPr>
        <w:t>11</w:t>
      </w:r>
      <w:r w:rsidR="00902CEB" w:rsidRPr="00817B0C">
        <w:rPr>
          <w:sz w:val="24"/>
          <w:szCs w:val="24"/>
          <w:lang w:val="bg-BG"/>
        </w:rPr>
        <w:t>/</w:t>
      </w:r>
      <w:r w:rsidR="003D365F" w:rsidRPr="00817B0C">
        <w:rPr>
          <w:sz w:val="24"/>
          <w:szCs w:val="24"/>
          <w:lang w:val="ru-RU"/>
        </w:rPr>
        <w:t xml:space="preserve"> от учениците са със специални образователни потребности /СОП/ и с тях работят педагози от Ресу</w:t>
      </w:r>
      <w:r w:rsidR="00A36FD4" w:rsidRPr="00817B0C">
        <w:rPr>
          <w:sz w:val="24"/>
          <w:szCs w:val="24"/>
          <w:lang w:val="ru-RU"/>
        </w:rPr>
        <w:t>рсния център в гр. Силистра, 1</w:t>
      </w:r>
      <w:r w:rsidR="0020220A" w:rsidRPr="00817B0C">
        <w:rPr>
          <w:sz w:val="24"/>
          <w:szCs w:val="24"/>
          <w:lang w:val="ru-RU"/>
        </w:rPr>
        <w:t xml:space="preserve">53 </w:t>
      </w:r>
      <w:r w:rsidR="003D365F" w:rsidRPr="00817B0C">
        <w:rPr>
          <w:sz w:val="24"/>
          <w:szCs w:val="24"/>
          <w:lang w:val="ru-RU"/>
        </w:rPr>
        <w:t xml:space="preserve">деца са билингви. </w:t>
      </w:r>
      <w:r w:rsidR="00DF58ED" w:rsidRPr="00817B0C">
        <w:rPr>
          <w:sz w:val="24"/>
          <w:szCs w:val="24"/>
          <w:lang w:val="bg-BG"/>
        </w:rPr>
        <w:t>За миналата 202</w:t>
      </w:r>
      <w:r w:rsidR="0020220A" w:rsidRPr="00817B0C">
        <w:rPr>
          <w:sz w:val="24"/>
          <w:szCs w:val="24"/>
          <w:lang w:val="bg-BG"/>
        </w:rPr>
        <w:t>2-2023</w:t>
      </w:r>
      <w:r w:rsidR="00A36FD4" w:rsidRPr="00817B0C">
        <w:rPr>
          <w:sz w:val="24"/>
          <w:szCs w:val="24"/>
          <w:lang w:val="bg-BG"/>
        </w:rPr>
        <w:t xml:space="preserve"> учебна година</w:t>
      </w:r>
      <w:r w:rsidR="00537DED" w:rsidRPr="00817B0C">
        <w:rPr>
          <w:sz w:val="24"/>
          <w:szCs w:val="24"/>
          <w:lang w:val="bg-BG"/>
        </w:rPr>
        <w:t xml:space="preserve">  отпаднал</w:t>
      </w:r>
      <w:r w:rsidR="00A36FD4" w:rsidRPr="00817B0C">
        <w:rPr>
          <w:sz w:val="24"/>
          <w:szCs w:val="24"/>
          <w:lang w:val="bg-BG"/>
        </w:rPr>
        <w:t>и</w:t>
      </w:r>
      <w:r w:rsidR="0020220A" w:rsidRPr="00817B0C">
        <w:rPr>
          <w:sz w:val="24"/>
          <w:szCs w:val="24"/>
          <w:lang w:val="bg-BG"/>
        </w:rPr>
        <w:t>те</w:t>
      </w:r>
      <w:r w:rsidR="003D365F" w:rsidRPr="00817B0C">
        <w:rPr>
          <w:sz w:val="24"/>
          <w:szCs w:val="24"/>
          <w:lang w:val="bg-BG"/>
        </w:rPr>
        <w:t xml:space="preserve"> </w:t>
      </w:r>
      <w:r w:rsidR="00A36FD4" w:rsidRPr="00817B0C">
        <w:rPr>
          <w:sz w:val="24"/>
          <w:szCs w:val="24"/>
          <w:lang w:val="bg-BG"/>
        </w:rPr>
        <w:t xml:space="preserve"> ученици</w:t>
      </w:r>
      <w:r w:rsidR="0020220A" w:rsidRPr="00817B0C">
        <w:rPr>
          <w:sz w:val="24"/>
          <w:szCs w:val="24"/>
          <w:lang w:val="bg-BG"/>
        </w:rPr>
        <w:t xml:space="preserve"> са 8 причините са голям брой отсъствия по неуважителни причини</w:t>
      </w:r>
      <w:r w:rsidR="00537DED" w:rsidRPr="00817B0C">
        <w:rPr>
          <w:sz w:val="24"/>
          <w:szCs w:val="24"/>
          <w:lang w:val="bg-BG"/>
        </w:rPr>
        <w:t>.</w:t>
      </w:r>
      <w:r w:rsidR="003D365F" w:rsidRPr="00817B0C">
        <w:rPr>
          <w:sz w:val="24"/>
          <w:szCs w:val="24"/>
          <w:lang w:val="bg-BG"/>
        </w:rPr>
        <w:t xml:space="preserve"> </w:t>
      </w:r>
      <w:r w:rsidR="003D365F" w:rsidRPr="00817B0C">
        <w:rPr>
          <w:sz w:val="24"/>
          <w:szCs w:val="24"/>
          <w:lang w:val="ru-RU"/>
        </w:rPr>
        <w:t>Училището е номинирано за базово в страната по проблемите за прибирането и задържането на ромските ученици в училище и е методическа база за обучение на учители, които работят в мултикултурна среда. Всички учители са преминали по няколко обучения за работа с деца билингви, за работа в мултикултурна среда.</w:t>
      </w:r>
      <w:r w:rsidR="003D365F" w:rsidRPr="00817B0C">
        <w:rPr>
          <w:sz w:val="24"/>
          <w:szCs w:val="24"/>
          <w:lang w:val="ru-RU"/>
        </w:rPr>
        <w:tab/>
        <w:t xml:space="preserve">Училищната база е в добро състояние. Разполага с  училищен автобус за превозване на учениците от местоживеенето им до училище и обратно. Седми клас са завършили </w:t>
      </w:r>
      <w:r w:rsidR="00A36FD4" w:rsidRPr="00817B0C">
        <w:rPr>
          <w:sz w:val="24"/>
          <w:szCs w:val="24"/>
          <w:lang w:val="ru-RU"/>
        </w:rPr>
        <w:t>19</w:t>
      </w:r>
      <w:r w:rsidR="003D365F" w:rsidRPr="00817B0C">
        <w:rPr>
          <w:sz w:val="24"/>
          <w:szCs w:val="24"/>
          <w:lang w:val="ru-RU"/>
        </w:rPr>
        <w:t xml:space="preserve"> уче</w:t>
      </w:r>
      <w:r w:rsidR="005E4A56" w:rsidRPr="00817B0C">
        <w:rPr>
          <w:sz w:val="24"/>
          <w:szCs w:val="24"/>
          <w:lang w:val="ru-RU"/>
        </w:rPr>
        <w:t>ници в дневна форма на обучение</w:t>
      </w:r>
      <w:r w:rsidR="003D365F" w:rsidRPr="00817B0C">
        <w:rPr>
          <w:sz w:val="24"/>
          <w:szCs w:val="24"/>
          <w:lang w:val="ru-RU"/>
        </w:rPr>
        <w:t xml:space="preserve">. От </w:t>
      </w:r>
      <w:r w:rsidR="00A36FD4" w:rsidRPr="00817B0C">
        <w:rPr>
          <w:sz w:val="24"/>
          <w:szCs w:val="24"/>
          <w:lang w:val="ru-RU"/>
        </w:rPr>
        <w:t>19</w:t>
      </w:r>
      <w:r w:rsidR="003D365F" w:rsidRPr="00817B0C">
        <w:rPr>
          <w:sz w:val="24"/>
          <w:szCs w:val="24"/>
          <w:lang w:val="ru-RU"/>
        </w:rPr>
        <w:t xml:space="preserve"> </w:t>
      </w:r>
      <w:r w:rsidR="00A36FD4" w:rsidRPr="00817B0C">
        <w:rPr>
          <w:sz w:val="24"/>
          <w:szCs w:val="24"/>
          <w:lang w:val="ru-RU"/>
        </w:rPr>
        <w:t>ученика 1</w:t>
      </w:r>
      <w:r w:rsidR="0020220A" w:rsidRPr="00817B0C">
        <w:rPr>
          <w:sz w:val="24"/>
          <w:szCs w:val="24"/>
          <w:lang w:val="ru-RU"/>
        </w:rPr>
        <w:t>7</w:t>
      </w:r>
      <w:r w:rsidR="003D365F" w:rsidRPr="00817B0C">
        <w:rPr>
          <w:sz w:val="24"/>
          <w:szCs w:val="24"/>
          <w:lang w:val="ru-RU"/>
        </w:rPr>
        <w:t xml:space="preserve"> са записани и учат в средни училища в областта. </w:t>
      </w:r>
    </w:p>
    <w:p w:rsidR="0020220A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От подлежащи за п</w:t>
      </w:r>
      <w:r w:rsidR="00DF58ED" w:rsidRPr="00817B0C">
        <w:rPr>
          <w:sz w:val="24"/>
          <w:szCs w:val="24"/>
          <w:lang w:val="ru-RU"/>
        </w:rPr>
        <w:t xml:space="preserve">ърви клас </w:t>
      </w:r>
      <w:r w:rsidR="0020220A" w:rsidRPr="00817B0C">
        <w:rPr>
          <w:sz w:val="24"/>
          <w:szCs w:val="24"/>
          <w:lang w:val="ru-RU"/>
        </w:rPr>
        <w:t>13</w:t>
      </w:r>
      <w:r w:rsidR="00A36FD4" w:rsidRPr="00817B0C">
        <w:rPr>
          <w:sz w:val="24"/>
          <w:szCs w:val="24"/>
          <w:lang w:val="ru-RU"/>
        </w:rPr>
        <w:t xml:space="preserve"> деца са </w:t>
      </w:r>
      <w:r w:rsidR="002E184F" w:rsidRPr="00817B0C">
        <w:rPr>
          <w:sz w:val="24"/>
          <w:szCs w:val="24"/>
          <w:lang w:val="ru-RU"/>
        </w:rPr>
        <w:t xml:space="preserve">записани, </w:t>
      </w:r>
      <w:r w:rsidR="006A31CB" w:rsidRPr="00817B0C">
        <w:rPr>
          <w:sz w:val="24"/>
          <w:szCs w:val="24"/>
          <w:lang w:val="ru-RU"/>
        </w:rPr>
        <w:t>обхванати са всички подлежащи.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В ОУ</w:t>
      </w:r>
      <w:r w:rsidRPr="00817B0C">
        <w:rPr>
          <w:sz w:val="24"/>
          <w:szCs w:val="24"/>
          <w:lang w:val="bg-BG"/>
        </w:rPr>
        <w:t xml:space="preserve"> „</w:t>
      </w:r>
      <w:r w:rsidRPr="00817B0C">
        <w:rPr>
          <w:sz w:val="24"/>
          <w:szCs w:val="24"/>
        </w:rPr>
        <w:t>Ц.</w:t>
      </w:r>
      <w:r w:rsidR="00A6416C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</w:rPr>
        <w:t>Церковски”</w:t>
      </w:r>
      <w:r w:rsidRPr="00817B0C">
        <w:rPr>
          <w:sz w:val="24"/>
          <w:szCs w:val="24"/>
          <w:lang w:val="bg-BG"/>
        </w:rPr>
        <w:t xml:space="preserve"> - </w:t>
      </w:r>
      <w:r w:rsidR="00245204" w:rsidRPr="00817B0C">
        <w:rPr>
          <w:sz w:val="24"/>
          <w:szCs w:val="24"/>
        </w:rPr>
        <w:t>с.</w:t>
      </w:r>
      <w:r w:rsidR="00A6416C" w:rsidRPr="00817B0C">
        <w:rPr>
          <w:sz w:val="24"/>
          <w:szCs w:val="24"/>
          <w:lang w:val="bg-BG"/>
        </w:rPr>
        <w:t xml:space="preserve"> </w:t>
      </w:r>
      <w:r w:rsidR="00245204" w:rsidRPr="00817B0C">
        <w:rPr>
          <w:sz w:val="24"/>
          <w:szCs w:val="24"/>
        </w:rPr>
        <w:t xml:space="preserve">Средище се работи </w:t>
      </w:r>
      <w:r w:rsidRPr="00817B0C">
        <w:rPr>
          <w:sz w:val="24"/>
          <w:szCs w:val="24"/>
        </w:rPr>
        <w:t xml:space="preserve"> по </w:t>
      </w:r>
      <w:r w:rsidR="00245204" w:rsidRPr="00817B0C">
        <w:rPr>
          <w:sz w:val="24"/>
          <w:szCs w:val="24"/>
          <w:lang w:val="bg-BG"/>
        </w:rPr>
        <w:t>следните</w:t>
      </w:r>
      <w:r w:rsidRPr="00817B0C">
        <w:rPr>
          <w:sz w:val="24"/>
          <w:szCs w:val="24"/>
        </w:rPr>
        <w:t xml:space="preserve"> проекти: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</w:rPr>
        <w:t>-</w:t>
      </w:r>
      <w:r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</w:rPr>
        <w:t>„</w:t>
      </w:r>
      <w:r w:rsidR="00245204" w:rsidRPr="00817B0C">
        <w:rPr>
          <w:sz w:val="24"/>
          <w:szCs w:val="24"/>
          <w:lang w:val="bg-BG"/>
        </w:rPr>
        <w:t>Подкрепа за успех</w:t>
      </w:r>
      <w:r w:rsidRPr="00817B0C">
        <w:rPr>
          <w:sz w:val="24"/>
          <w:szCs w:val="24"/>
        </w:rPr>
        <w:t>”</w:t>
      </w:r>
      <w:r w:rsidRPr="00817B0C">
        <w:rPr>
          <w:sz w:val="24"/>
          <w:szCs w:val="24"/>
          <w:lang w:val="bg-BG"/>
        </w:rPr>
        <w:t xml:space="preserve"> </w:t>
      </w:r>
      <w:r w:rsidR="00245204" w:rsidRPr="00817B0C">
        <w:rPr>
          <w:sz w:val="24"/>
          <w:szCs w:val="24"/>
          <w:lang w:val="bg-BG"/>
        </w:rPr>
        <w:t>–</w:t>
      </w:r>
      <w:r w:rsidR="005E4A56" w:rsidRPr="00817B0C">
        <w:rPr>
          <w:sz w:val="24"/>
          <w:szCs w:val="24"/>
          <w:lang w:val="bg-BG"/>
        </w:rPr>
        <w:t xml:space="preserve"> </w:t>
      </w:r>
      <w:r w:rsidR="00245204" w:rsidRPr="00817B0C">
        <w:rPr>
          <w:sz w:val="24"/>
          <w:szCs w:val="24"/>
          <w:lang w:val="bg-BG"/>
        </w:rPr>
        <w:t>сформирани са групи за ученици с обучителни затруднения.</w:t>
      </w:r>
      <w:r w:rsidR="005E4A56" w:rsidRPr="00817B0C">
        <w:rPr>
          <w:sz w:val="24"/>
          <w:szCs w:val="24"/>
          <w:lang w:val="bg-BG"/>
        </w:rPr>
        <w:t xml:space="preserve"> </w:t>
      </w:r>
      <w:r w:rsidR="00245204" w:rsidRPr="00817B0C">
        <w:rPr>
          <w:sz w:val="24"/>
          <w:szCs w:val="24"/>
          <w:lang w:val="bg-BG"/>
        </w:rPr>
        <w:t xml:space="preserve">Сформирани </w:t>
      </w:r>
      <w:r w:rsidR="007171EA" w:rsidRPr="00817B0C">
        <w:rPr>
          <w:sz w:val="24"/>
          <w:szCs w:val="24"/>
          <w:lang w:val="bg-BG"/>
        </w:rPr>
        <w:t>са</w:t>
      </w:r>
      <w:r w:rsidR="00245204" w:rsidRPr="00817B0C">
        <w:rPr>
          <w:sz w:val="24"/>
          <w:szCs w:val="24"/>
          <w:lang w:val="bg-BG"/>
        </w:rPr>
        <w:t xml:space="preserve"> и пет групи за занимания по интереси.</w:t>
      </w:r>
    </w:p>
    <w:p w:rsidR="00245204" w:rsidRPr="00817B0C" w:rsidRDefault="00245204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-</w:t>
      </w:r>
      <w:r w:rsidR="005E4A56" w:rsidRPr="00817B0C">
        <w:rPr>
          <w:sz w:val="24"/>
          <w:szCs w:val="24"/>
          <w:lang w:val="bg-BG"/>
        </w:rPr>
        <w:t xml:space="preserve"> </w:t>
      </w:r>
      <w:r w:rsidR="00253BC9" w:rsidRPr="00817B0C">
        <w:rPr>
          <w:sz w:val="24"/>
          <w:szCs w:val="24"/>
          <w:lang w:val="bg-BG"/>
        </w:rPr>
        <w:t>През 2022/2023 уч.</w:t>
      </w:r>
      <w:r w:rsidR="005E4A5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г.</w:t>
      </w:r>
      <w:r w:rsidR="005E4A56" w:rsidRPr="00817B0C">
        <w:rPr>
          <w:sz w:val="24"/>
          <w:szCs w:val="24"/>
          <w:lang w:val="bg-BG"/>
        </w:rPr>
        <w:t xml:space="preserve"> </w:t>
      </w:r>
      <w:r w:rsidR="00253BC9" w:rsidRPr="00817B0C">
        <w:rPr>
          <w:sz w:val="24"/>
          <w:szCs w:val="24"/>
          <w:lang w:val="bg-BG"/>
        </w:rPr>
        <w:t>училището работи по</w:t>
      </w:r>
      <w:r w:rsidRPr="00817B0C">
        <w:rPr>
          <w:sz w:val="24"/>
          <w:szCs w:val="24"/>
          <w:lang w:val="bg-BG"/>
        </w:rPr>
        <w:t xml:space="preserve"> проект „Активно приобщаване в системата на предучилищното образование”</w:t>
      </w:r>
      <w:r w:rsidR="005E4A5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по ОП НОИР</w:t>
      </w:r>
      <w:r w:rsidR="005E4A5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-</w:t>
      </w:r>
      <w:r w:rsidR="005E4A5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сформирани са две групи</w:t>
      </w:r>
      <w:r w:rsidR="00253BC9" w:rsidRPr="00817B0C">
        <w:rPr>
          <w:sz w:val="24"/>
          <w:szCs w:val="24"/>
          <w:lang w:val="bg-BG"/>
        </w:rPr>
        <w:t xml:space="preserve"> по БЕЛ, П</w:t>
      </w:r>
      <w:r w:rsidR="007171EA" w:rsidRPr="00817B0C">
        <w:rPr>
          <w:sz w:val="24"/>
          <w:szCs w:val="24"/>
          <w:lang w:val="bg-BG"/>
        </w:rPr>
        <w:t>роект</w:t>
      </w:r>
      <w:r w:rsidR="00253BC9" w:rsidRPr="00817B0C">
        <w:rPr>
          <w:sz w:val="24"/>
          <w:szCs w:val="24"/>
          <w:lang w:val="bg-BG"/>
        </w:rPr>
        <w:t xml:space="preserve"> „Равен достъп</w:t>
      </w:r>
      <w:r w:rsidR="002C60C6" w:rsidRPr="00817B0C">
        <w:rPr>
          <w:sz w:val="24"/>
          <w:szCs w:val="24"/>
          <w:lang w:val="bg-BG"/>
        </w:rPr>
        <w:t xml:space="preserve"> </w:t>
      </w:r>
      <w:r w:rsidR="00253BC9" w:rsidRPr="00817B0C">
        <w:rPr>
          <w:sz w:val="24"/>
          <w:szCs w:val="24"/>
          <w:lang w:val="bg-BG"/>
        </w:rPr>
        <w:t>до училищно образование в условията на кризи“-1 група с родители и 4 групи с ученици, проект „Образование за утрешния ден, „Всеки ученик ще бъде отличник-3“ на ЦМЕДТ „Амалипе“-Велико Търново, „Занимания по интереси“ по наредба за приобщаващото образование-сформирави са 3 групи в ПЕ</w:t>
      </w:r>
      <w:r w:rsidRPr="00817B0C">
        <w:rPr>
          <w:sz w:val="24"/>
          <w:szCs w:val="24"/>
          <w:lang w:val="bg-BG"/>
        </w:rPr>
        <w:t>.</w:t>
      </w:r>
      <w:r w:rsidR="005B7914" w:rsidRPr="00817B0C">
        <w:rPr>
          <w:sz w:val="24"/>
          <w:szCs w:val="24"/>
          <w:lang w:val="bg-BG"/>
        </w:rPr>
        <w:t xml:space="preserve"> </w:t>
      </w:r>
      <w:r w:rsidR="00253BC9" w:rsidRPr="00817B0C">
        <w:rPr>
          <w:sz w:val="24"/>
          <w:szCs w:val="24"/>
          <w:lang w:val="bg-BG"/>
        </w:rPr>
        <w:t>Училището работи по НП „Иновации в действие“, НП „Заедно в изкуствата и спорта“-сформирани са групи в НЕ и ПЕ.</w:t>
      </w:r>
    </w:p>
    <w:p w:rsidR="002C60C6" w:rsidRPr="00817B0C" w:rsidRDefault="002C60C6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-- През 2023/2024 уч. г. училището работи по проект „Равен достъп до образование в кризи“-2 групи с ученици;</w:t>
      </w:r>
      <w:r w:rsidR="005B791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„Образование за утрешния ден“, дейност 3.4-обучение на учители, „Всеки ученик ще бъде отличник“ на</w:t>
      </w:r>
      <w:r w:rsidR="005B7914" w:rsidRPr="00817B0C">
        <w:rPr>
          <w:sz w:val="24"/>
          <w:szCs w:val="24"/>
          <w:lang w:val="bg-BG"/>
        </w:rPr>
        <w:t xml:space="preserve"> ЦМЕДТ „Амалипе“-Велико Търново;</w:t>
      </w:r>
      <w:r w:rsidRPr="00817B0C">
        <w:rPr>
          <w:sz w:val="24"/>
          <w:szCs w:val="24"/>
          <w:lang w:val="bg-BG"/>
        </w:rPr>
        <w:t xml:space="preserve"> „ Занимания по интереси“ по наредба за приобщаващото образование-сформирани са 3 групи в ПЕ.</w:t>
      </w:r>
      <w:r w:rsidR="005B791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Училището работи по НП „Иновации в действие“, НП „Заедно в изкуствата и спорта“-сформирани са групи в НЕ и ПЕ; НП „Осигуряване на съвременна, сигурна и достъпна образователна среда“.</w:t>
      </w:r>
      <w:r w:rsidR="005B791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През януари 2024г. стартира проект „Успех за теб“, реализиран по Програма</w:t>
      </w:r>
      <w:r w:rsidR="005B791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„Образование“</w:t>
      </w:r>
      <w:r w:rsidR="005B791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2021-2027, съфинансиран от Европейският съюз чрез Европейския социален фонд плюс /ЕСФ</w:t>
      </w:r>
      <w:r w:rsidR="00772AA0" w:rsidRPr="00817B0C">
        <w:rPr>
          <w:sz w:val="24"/>
          <w:szCs w:val="24"/>
          <w:lang w:val="bg-BG"/>
        </w:rPr>
        <w:t>/-8 групи</w:t>
      </w:r>
      <w:r w:rsidR="008D06C9" w:rsidRPr="00817B0C">
        <w:rPr>
          <w:sz w:val="24"/>
          <w:szCs w:val="24"/>
          <w:lang w:val="bg-BG"/>
        </w:rPr>
        <w:t xml:space="preserve"> </w:t>
      </w:r>
      <w:r w:rsidR="00772AA0" w:rsidRPr="00817B0C">
        <w:rPr>
          <w:sz w:val="24"/>
          <w:szCs w:val="24"/>
          <w:lang w:val="bg-BG"/>
        </w:rPr>
        <w:t>в НЕ 2 групи в ПЕ.</w:t>
      </w:r>
    </w:p>
    <w:p w:rsidR="003D365F" w:rsidRPr="00817B0C" w:rsidRDefault="005B7914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Р</w:t>
      </w:r>
      <w:r w:rsidR="003D365F" w:rsidRPr="00817B0C">
        <w:rPr>
          <w:sz w:val="24"/>
          <w:szCs w:val="24"/>
        </w:rPr>
        <w:t>езултатите от проекта са следните: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-</w:t>
      </w:r>
      <w:r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</w:rPr>
        <w:t>мобилизиране за работа в мултикултурна среда;</w:t>
      </w:r>
    </w:p>
    <w:p w:rsidR="003D365F" w:rsidRPr="00817B0C" w:rsidRDefault="005E4A56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65F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A6416C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3D365F" w:rsidRPr="00817B0C">
        <w:rPr>
          <w:rFonts w:ascii="Times New Roman" w:hAnsi="Times New Roman" w:cs="Times New Roman"/>
          <w:sz w:val="24"/>
          <w:szCs w:val="24"/>
        </w:rPr>
        <w:t>- работещ ученически парламент;</w:t>
      </w:r>
    </w:p>
    <w:p w:rsidR="003D365F" w:rsidRPr="00817B0C" w:rsidRDefault="005E4A56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65F" w:rsidRPr="00817B0C">
        <w:rPr>
          <w:rFonts w:ascii="Times New Roman" w:hAnsi="Times New Roman" w:cs="Times New Roman"/>
          <w:sz w:val="24"/>
          <w:szCs w:val="24"/>
        </w:rPr>
        <w:t>-</w:t>
      </w:r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3D365F" w:rsidRPr="00817B0C">
        <w:rPr>
          <w:rFonts w:ascii="Times New Roman" w:hAnsi="Times New Roman" w:cs="Times New Roman"/>
          <w:sz w:val="24"/>
          <w:szCs w:val="24"/>
        </w:rPr>
        <w:t>липса на агресивни прояви в ученически об</w:t>
      </w:r>
      <w:r w:rsidR="00D72219" w:rsidRPr="00817B0C">
        <w:rPr>
          <w:rFonts w:ascii="Times New Roman" w:hAnsi="Times New Roman" w:cs="Times New Roman"/>
          <w:sz w:val="24"/>
          <w:szCs w:val="24"/>
        </w:rPr>
        <w:t>щ</w:t>
      </w:r>
      <w:r w:rsidR="003D365F" w:rsidRPr="00817B0C">
        <w:rPr>
          <w:rFonts w:ascii="Times New Roman" w:hAnsi="Times New Roman" w:cs="Times New Roman"/>
          <w:sz w:val="24"/>
          <w:szCs w:val="24"/>
        </w:rPr>
        <w:t>ности;</w:t>
      </w:r>
    </w:p>
    <w:p w:rsidR="001C2A47" w:rsidRPr="00817B0C" w:rsidRDefault="006A31CB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Реинтегрирани през</w:t>
      </w:r>
      <w:r w:rsidR="00CC51E5" w:rsidRPr="00817B0C">
        <w:rPr>
          <w:sz w:val="24"/>
          <w:szCs w:val="24"/>
          <w:lang w:val="bg-BG"/>
        </w:rPr>
        <w:t xml:space="preserve"> </w:t>
      </w:r>
      <w:r w:rsidR="00772AA0" w:rsidRPr="00817B0C">
        <w:rPr>
          <w:sz w:val="24"/>
          <w:szCs w:val="24"/>
          <w:lang w:val="bg-BG"/>
        </w:rPr>
        <w:t>2023/2024</w:t>
      </w:r>
      <w:r w:rsidR="001C2A47" w:rsidRPr="00817B0C">
        <w:rPr>
          <w:sz w:val="24"/>
          <w:szCs w:val="24"/>
          <w:lang w:val="bg-BG"/>
        </w:rPr>
        <w:t>г.</w:t>
      </w:r>
      <w:r w:rsidR="005E4A5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–</w:t>
      </w:r>
      <w:r w:rsidR="005E4A56" w:rsidRPr="00817B0C">
        <w:rPr>
          <w:sz w:val="24"/>
          <w:szCs w:val="24"/>
          <w:lang w:val="bg-BG"/>
        </w:rPr>
        <w:t xml:space="preserve"> </w:t>
      </w:r>
      <w:r w:rsidR="00772AA0" w:rsidRPr="00817B0C">
        <w:rPr>
          <w:sz w:val="24"/>
          <w:szCs w:val="24"/>
          <w:lang w:val="bg-BG"/>
        </w:rPr>
        <w:t>7</w:t>
      </w:r>
      <w:r w:rsidRPr="00817B0C">
        <w:rPr>
          <w:sz w:val="24"/>
          <w:szCs w:val="24"/>
          <w:lang w:val="bg-BG"/>
        </w:rPr>
        <w:t xml:space="preserve"> ученика</w:t>
      </w:r>
      <w:r w:rsidR="001C2A47" w:rsidRPr="00817B0C">
        <w:rPr>
          <w:sz w:val="24"/>
          <w:szCs w:val="24"/>
          <w:lang w:val="bg-BG"/>
        </w:rPr>
        <w:t>.</w:t>
      </w:r>
    </w:p>
    <w:p w:rsidR="003D365F" w:rsidRPr="00817B0C" w:rsidRDefault="001C2A47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Увеличава се броя</w:t>
      </w:r>
      <w:r w:rsidR="005E4A56" w:rsidRPr="00817B0C">
        <w:rPr>
          <w:sz w:val="24"/>
          <w:szCs w:val="24"/>
          <w:lang w:val="bg-BG"/>
        </w:rPr>
        <w:t>т</w:t>
      </w:r>
      <w:r w:rsidRPr="00817B0C">
        <w:rPr>
          <w:sz w:val="24"/>
          <w:szCs w:val="24"/>
          <w:lang w:val="bg-BG"/>
        </w:rPr>
        <w:t xml:space="preserve"> на учениците,</w:t>
      </w:r>
      <w:r w:rsidR="00D33D9C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които заминават с родителите си за чужбина</w:t>
      </w:r>
      <w:r w:rsidR="0040115D" w:rsidRPr="00817B0C">
        <w:rPr>
          <w:sz w:val="24"/>
          <w:szCs w:val="24"/>
          <w:lang w:val="bg-BG"/>
        </w:rPr>
        <w:t>,</w:t>
      </w:r>
      <w:r w:rsidR="005E4A56" w:rsidRPr="00817B0C">
        <w:rPr>
          <w:sz w:val="24"/>
          <w:szCs w:val="24"/>
          <w:lang w:val="bg-BG"/>
        </w:rPr>
        <w:t xml:space="preserve"> </w:t>
      </w:r>
      <w:r w:rsidR="0040115D" w:rsidRPr="00817B0C">
        <w:rPr>
          <w:sz w:val="24"/>
          <w:szCs w:val="24"/>
          <w:lang w:val="bg-BG"/>
        </w:rPr>
        <w:t>както и на тези</w:t>
      </w:r>
      <w:r w:rsidR="005E4A56" w:rsidRPr="00817B0C">
        <w:rPr>
          <w:sz w:val="24"/>
          <w:szCs w:val="24"/>
          <w:lang w:val="bg-BG"/>
        </w:rPr>
        <w:t>,</w:t>
      </w:r>
      <w:r w:rsidR="0040115D" w:rsidRPr="00817B0C">
        <w:rPr>
          <w:sz w:val="24"/>
          <w:szCs w:val="24"/>
          <w:lang w:val="bg-BG"/>
        </w:rPr>
        <w:t xml:space="preserve"> отглеждани от баби и дядовци</w:t>
      </w:r>
      <w:r w:rsidRPr="00817B0C">
        <w:rPr>
          <w:sz w:val="24"/>
          <w:szCs w:val="24"/>
          <w:lang w:val="bg-BG"/>
        </w:rPr>
        <w:t>.</w:t>
      </w:r>
      <w:r w:rsidR="005E4A56" w:rsidRPr="00817B0C">
        <w:rPr>
          <w:sz w:val="24"/>
          <w:szCs w:val="24"/>
          <w:lang w:val="bg-BG"/>
        </w:rPr>
        <w:t xml:space="preserve"> </w:t>
      </w:r>
      <w:r w:rsidR="0040115D" w:rsidRPr="00817B0C">
        <w:rPr>
          <w:sz w:val="24"/>
          <w:szCs w:val="24"/>
          <w:lang w:val="bg-BG"/>
        </w:rPr>
        <w:t>Последните са без родителски контрол и това влияе на посещаемостта и успеваемостта в училище</w:t>
      </w:r>
      <w:r w:rsidR="005E4A56" w:rsidRPr="00817B0C">
        <w:rPr>
          <w:sz w:val="24"/>
          <w:szCs w:val="24"/>
          <w:lang w:val="bg-BG"/>
        </w:rPr>
        <w:t xml:space="preserve">. </w:t>
      </w:r>
      <w:r w:rsidRPr="00817B0C">
        <w:rPr>
          <w:sz w:val="24"/>
          <w:szCs w:val="24"/>
          <w:lang w:val="bg-BG"/>
        </w:rPr>
        <w:t>Има семейства,</w:t>
      </w:r>
      <w:r w:rsidR="00D33D9C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които традиционно се отнасят безотговорно към децата си и не изпълняват задължението си да осиг</w:t>
      </w:r>
      <w:r w:rsidR="0040115D" w:rsidRPr="00817B0C">
        <w:rPr>
          <w:sz w:val="24"/>
          <w:szCs w:val="24"/>
          <w:lang w:val="bg-BG"/>
        </w:rPr>
        <w:t>урят присъствието им в училище</w:t>
      </w:r>
      <w:r w:rsidRPr="00817B0C">
        <w:rPr>
          <w:sz w:val="24"/>
          <w:szCs w:val="24"/>
          <w:lang w:val="bg-BG"/>
        </w:rPr>
        <w:t>.</w:t>
      </w:r>
      <w:r w:rsidR="005E4A5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Училището освен образователна изпълнява и социална</w:t>
      </w:r>
      <w:r w:rsidR="005E4A56" w:rsidRPr="00817B0C">
        <w:rPr>
          <w:sz w:val="24"/>
          <w:szCs w:val="24"/>
          <w:lang w:val="bg-BG"/>
        </w:rPr>
        <w:t xml:space="preserve"> функция</w:t>
      </w:r>
      <w:r w:rsidRPr="00817B0C">
        <w:rPr>
          <w:sz w:val="24"/>
          <w:szCs w:val="24"/>
          <w:lang w:val="bg-BG"/>
        </w:rPr>
        <w:t xml:space="preserve"> и ги съвместява по </w:t>
      </w:r>
      <w:r w:rsidRPr="00817B0C">
        <w:rPr>
          <w:sz w:val="24"/>
          <w:szCs w:val="24"/>
          <w:lang w:val="bg-BG"/>
        </w:rPr>
        <w:lastRenderedPageBreak/>
        <w:t xml:space="preserve">обективни причини. </w:t>
      </w:r>
      <w:r w:rsidR="00772AA0" w:rsidRPr="00817B0C">
        <w:rPr>
          <w:sz w:val="24"/>
          <w:szCs w:val="24"/>
          <w:lang w:val="bg-BG"/>
        </w:rPr>
        <w:t>Проблем са отпадналите през 2022/2023</w:t>
      </w:r>
      <w:r w:rsidR="005B7914" w:rsidRPr="00817B0C">
        <w:rPr>
          <w:sz w:val="24"/>
          <w:szCs w:val="24"/>
          <w:lang w:val="bg-BG"/>
        </w:rPr>
        <w:t xml:space="preserve"> </w:t>
      </w:r>
      <w:r w:rsidR="00772AA0" w:rsidRPr="00817B0C">
        <w:rPr>
          <w:sz w:val="24"/>
          <w:szCs w:val="24"/>
          <w:lang w:val="bg-BG"/>
        </w:rPr>
        <w:t>уч</w:t>
      </w:r>
      <w:r w:rsidR="005B7914" w:rsidRPr="00817B0C">
        <w:rPr>
          <w:sz w:val="24"/>
          <w:szCs w:val="24"/>
          <w:lang w:val="bg-BG"/>
        </w:rPr>
        <w:t xml:space="preserve">ебна </w:t>
      </w:r>
      <w:r w:rsidR="00772AA0" w:rsidRPr="00817B0C">
        <w:rPr>
          <w:sz w:val="24"/>
          <w:szCs w:val="24"/>
          <w:lang w:val="bg-BG"/>
        </w:rPr>
        <w:t>година ученици, поради допуснати голям брой отсъствия и изселването на семейства в чужбина. През настоящата година продължава тенденцията на намаляване броя на учениците, като част от тях отпадат от образователната система поради непосещаване на учебни занятия</w:t>
      </w:r>
      <w:r w:rsidR="00902CEB" w:rsidRPr="00817B0C">
        <w:rPr>
          <w:sz w:val="24"/>
          <w:szCs w:val="24"/>
          <w:lang w:val="bg-BG"/>
        </w:rPr>
        <w:t>.</w:t>
      </w:r>
    </w:p>
    <w:p w:rsidR="00BF7BCF" w:rsidRPr="00FA542F" w:rsidRDefault="00FA542F" w:rsidP="00FA542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42F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365F" w:rsidRPr="00FA542F">
        <w:rPr>
          <w:rFonts w:ascii="Times New Roman" w:hAnsi="Times New Roman" w:cs="Times New Roman"/>
          <w:b/>
          <w:sz w:val="24"/>
          <w:szCs w:val="24"/>
          <w:lang w:val="ru-RU"/>
        </w:rPr>
        <w:t>ОУ „Черноризец Храбър” – с. Кайнарджа,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също е с</w:t>
      </w:r>
      <w:r w:rsidR="00D83D8D" w:rsidRPr="00FA542F">
        <w:rPr>
          <w:rFonts w:ascii="Times New Roman" w:hAnsi="Times New Roman" w:cs="Times New Roman"/>
          <w:sz w:val="24"/>
          <w:szCs w:val="24"/>
          <w:lang w:val="ru-RU"/>
        </w:rPr>
        <w:t>редищно училище. Обучават се 10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ученици в </w:t>
      </w:r>
      <w:r w:rsidR="003D365F" w:rsidRPr="00FA542F">
        <w:rPr>
          <w:rFonts w:ascii="Times New Roman" w:hAnsi="Times New Roman" w:cs="Times New Roman"/>
          <w:sz w:val="24"/>
          <w:szCs w:val="24"/>
        </w:rPr>
        <w:t>I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D365F" w:rsidRPr="00FA542F">
        <w:rPr>
          <w:rFonts w:ascii="Times New Roman" w:hAnsi="Times New Roman" w:cs="Times New Roman"/>
          <w:sz w:val="24"/>
          <w:szCs w:val="24"/>
        </w:rPr>
        <w:t>VII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клас в дневна форма на обучение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за 2022/2023 учебна година и 106 за 2023/2024 учебна година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F58ED" w:rsidRPr="00FA542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C49C8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ученика са със СОП, 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8ED" w:rsidRPr="00FA54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учени</w:t>
      </w:r>
      <w:r w:rsidR="008C5A0C" w:rsidRPr="00FA542F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са билингви, обучават ги 1</w:t>
      </w:r>
      <w:r w:rsidR="00902CEB" w:rsidRPr="00FA542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F7BC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учители, от които 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BCF" w:rsidRPr="00FA542F"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F7BC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BF7BC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 преминал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F7BC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обучение</w:t>
      </w:r>
      <w:r w:rsidR="003D365F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за работа в мултикултурна среда.</w:t>
      </w:r>
      <w:r w:rsidR="00DF58ED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От подлежащи за първи клас </w:t>
      </w:r>
      <w:r w:rsidR="00D83D8D" w:rsidRPr="00FA542F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DF58ED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деца са записани</w:t>
      </w:r>
      <w:r w:rsidR="00D83D8D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1B4" w:rsidRPr="00FA542F">
        <w:rPr>
          <w:rFonts w:ascii="Times New Roman" w:hAnsi="Times New Roman" w:cs="Times New Roman"/>
          <w:sz w:val="24"/>
          <w:szCs w:val="24"/>
          <w:lang w:val="ru-RU"/>
        </w:rPr>
        <w:t>15,</w:t>
      </w:r>
      <w:r w:rsidR="0063186B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BCF" w:rsidRPr="00FA542F">
        <w:rPr>
          <w:rFonts w:ascii="Times New Roman" w:hAnsi="Times New Roman" w:cs="Times New Roman"/>
          <w:sz w:val="24"/>
          <w:szCs w:val="24"/>
          <w:lang w:val="ru-RU"/>
        </w:rPr>
        <w:t>всички деца са обхванати.</w:t>
      </w:r>
      <w:r w:rsidR="0063186B" w:rsidRPr="00FA5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5C0A" w:rsidRPr="00FA542F">
        <w:rPr>
          <w:rFonts w:ascii="Times New Roman" w:hAnsi="Times New Roman" w:cs="Times New Roman"/>
          <w:sz w:val="24"/>
          <w:szCs w:val="24"/>
          <w:lang w:val="ru-RU"/>
        </w:rPr>
        <w:t>През учебната 2023/2024 учебна година е записан още 1 ученик и така броят им е 16.</w:t>
      </w:r>
    </w:p>
    <w:p w:rsidR="008D3620" w:rsidRPr="00817B0C" w:rsidRDefault="008D3620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 xml:space="preserve">Реинтегрирани </w:t>
      </w:r>
      <w:r w:rsidR="009D0216" w:rsidRPr="00817B0C">
        <w:rPr>
          <w:sz w:val="24"/>
          <w:szCs w:val="24"/>
          <w:lang w:val="ru-RU"/>
        </w:rPr>
        <w:t>за учебната 202</w:t>
      </w:r>
      <w:r w:rsidR="008D06C9" w:rsidRPr="00817B0C">
        <w:rPr>
          <w:sz w:val="24"/>
          <w:szCs w:val="24"/>
          <w:lang w:val="ru-RU"/>
        </w:rPr>
        <w:t>3-2024</w:t>
      </w:r>
      <w:r w:rsidR="009D0216" w:rsidRPr="00817B0C">
        <w:rPr>
          <w:sz w:val="24"/>
          <w:szCs w:val="24"/>
          <w:lang w:val="ru-RU"/>
        </w:rPr>
        <w:t xml:space="preserve"> учебна година са </w:t>
      </w:r>
      <w:r w:rsidR="008531B4" w:rsidRPr="00817B0C">
        <w:rPr>
          <w:sz w:val="24"/>
          <w:szCs w:val="24"/>
          <w:lang w:val="ru-RU"/>
        </w:rPr>
        <w:t>трима</w:t>
      </w:r>
      <w:r w:rsidR="009D0216" w:rsidRPr="00817B0C">
        <w:rPr>
          <w:sz w:val="24"/>
          <w:szCs w:val="24"/>
          <w:lang w:val="ru-RU"/>
        </w:rPr>
        <w:t xml:space="preserve"> ученика</w:t>
      </w:r>
      <w:r w:rsidR="0063186B" w:rsidRPr="00817B0C">
        <w:rPr>
          <w:sz w:val="24"/>
          <w:szCs w:val="24"/>
          <w:lang w:val="ru-RU"/>
        </w:rPr>
        <w:t xml:space="preserve"> </w:t>
      </w:r>
      <w:r w:rsidR="00945C0A" w:rsidRPr="00817B0C">
        <w:rPr>
          <w:sz w:val="24"/>
          <w:szCs w:val="24"/>
          <w:lang w:val="ru-RU"/>
        </w:rPr>
        <w:t>/момичета/</w:t>
      </w:r>
      <w:r w:rsidR="009D0216" w:rsidRPr="00817B0C">
        <w:rPr>
          <w:sz w:val="24"/>
          <w:szCs w:val="24"/>
          <w:lang w:val="ru-RU"/>
        </w:rPr>
        <w:t>.</w:t>
      </w:r>
    </w:p>
    <w:p w:rsidR="00BE613D" w:rsidRPr="00817B0C" w:rsidRDefault="00DF58ED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ru-RU"/>
        </w:rPr>
        <w:t>През 202</w:t>
      </w:r>
      <w:r w:rsidR="008D06C9" w:rsidRPr="00817B0C">
        <w:rPr>
          <w:sz w:val="24"/>
          <w:szCs w:val="24"/>
          <w:lang w:val="ru-RU"/>
        </w:rPr>
        <w:t>2/2023</w:t>
      </w:r>
      <w:r w:rsidR="003D365F" w:rsidRPr="00817B0C">
        <w:rPr>
          <w:sz w:val="24"/>
          <w:szCs w:val="24"/>
          <w:lang w:val="ru-RU"/>
        </w:rPr>
        <w:t>г. и 20</w:t>
      </w:r>
      <w:r w:rsidR="008D06C9" w:rsidRPr="00817B0C">
        <w:rPr>
          <w:sz w:val="24"/>
          <w:szCs w:val="24"/>
          <w:lang w:val="ru-RU"/>
        </w:rPr>
        <w:t>23/2024</w:t>
      </w:r>
      <w:r w:rsidR="003D365F" w:rsidRPr="00817B0C">
        <w:rPr>
          <w:sz w:val="24"/>
          <w:szCs w:val="24"/>
          <w:lang w:val="ru-RU"/>
        </w:rPr>
        <w:t xml:space="preserve"> уч. година училището работи по следните проекти</w:t>
      </w:r>
      <w:r w:rsidR="00BE613D" w:rsidRPr="00817B0C">
        <w:rPr>
          <w:sz w:val="24"/>
          <w:szCs w:val="24"/>
          <w:lang w:val="ru-RU"/>
        </w:rPr>
        <w:t>:</w:t>
      </w:r>
      <w:r w:rsidR="003D365F" w:rsidRPr="00817B0C">
        <w:rPr>
          <w:sz w:val="24"/>
          <w:szCs w:val="24"/>
          <w:lang w:val="bg-BG"/>
        </w:rPr>
        <w:t xml:space="preserve"> </w:t>
      </w:r>
    </w:p>
    <w:p w:rsidR="003D365F" w:rsidRPr="00817B0C" w:rsidRDefault="00BE613D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 xml:space="preserve">Проект „Подкрепа за успех” финансиран от Оперативна програма  „Наука  </w:t>
      </w:r>
      <w:r w:rsidR="003D365F" w:rsidRPr="00817B0C">
        <w:rPr>
          <w:sz w:val="24"/>
          <w:szCs w:val="24"/>
        </w:rPr>
        <w:t>образование за интелигентен растеж</w:t>
      </w:r>
      <w:r w:rsidRPr="00817B0C">
        <w:rPr>
          <w:sz w:val="24"/>
          <w:szCs w:val="24"/>
        </w:rPr>
        <w:t>”, съфинансирана от Европейския съюз чрез Европейските структурни  и инвестиционни фондове.</w:t>
      </w:r>
    </w:p>
    <w:p w:rsidR="00D83D8D" w:rsidRPr="00817B0C" w:rsidRDefault="00D83D8D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Проект</w:t>
      </w:r>
      <w:r w:rsidR="008D3620" w:rsidRPr="00817B0C">
        <w:rPr>
          <w:sz w:val="24"/>
          <w:szCs w:val="24"/>
          <w:lang w:val="bg-BG"/>
        </w:rPr>
        <w:t xml:space="preserve"> „Програма за обучение и заетост на продължително безработни лица</w:t>
      </w:r>
      <w:r w:rsidR="0063186B" w:rsidRPr="00817B0C">
        <w:rPr>
          <w:sz w:val="24"/>
          <w:szCs w:val="24"/>
          <w:lang w:val="bg-BG"/>
        </w:rPr>
        <w:t xml:space="preserve"> </w:t>
      </w:r>
      <w:r w:rsidR="008D3620" w:rsidRPr="00817B0C">
        <w:rPr>
          <w:sz w:val="24"/>
          <w:szCs w:val="24"/>
          <w:lang w:val="bg-BG"/>
        </w:rPr>
        <w:t>Дирекция „Бюро по труда“-</w:t>
      </w:r>
      <w:r w:rsidR="0063186B" w:rsidRPr="00817B0C">
        <w:rPr>
          <w:sz w:val="24"/>
          <w:szCs w:val="24"/>
          <w:lang w:val="bg-BG"/>
        </w:rPr>
        <w:t xml:space="preserve"> </w:t>
      </w:r>
      <w:r w:rsidR="008D3620" w:rsidRPr="00817B0C">
        <w:rPr>
          <w:sz w:val="24"/>
          <w:szCs w:val="24"/>
          <w:lang w:val="bg-BG"/>
        </w:rPr>
        <w:t>гр. Силистра</w:t>
      </w:r>
    </w:p>
    <w:p w:rsidR="008D3620" w:rsidRPr="00817B0C" w:rsidRDefault="008D3620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НП „Заетост и обучение на хора с трайни увреждания“-</w:t>
      </w:r>
      <w:r w:rsidRPr="00817B0C">
        <w:rPr>
          <w:rFonts w:eastAsiaTheme="minorHAnsi"/>
          <w:sz w:val="24"/>
          <w:szCs w:val="24"/>
          <w:lang w:val="bg-BG" w:eastAsia="en-US"/>
        </w:rPr>
        <w:t xml:space="preserve"> </w:t>
      </w:r>
      <w:r w:rsidRPr="00817B0C">
        <w:rPr>
          <w:sz w:val="24"/>
          <w:szCs w:val="24"/>
          <w:lang w:val="bg-BG"/>
        </w:rPr>
        <w:t>Дирекция „Бюро по труда“-</w:t>
      </w:r>
      <w:r w:rsidR="0063186B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гр. Силистра</w:t>
      </w:r>
    </w:p>
    <w:p w:rsidR="008D3620" w:rsidRPr="00817B0C" w:rsidRDefault="008D3620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НП „</w:t>
      </w:r>
      <w:r w:rsidR="00945C0A" w:rsidRPr="00817B0C">
        <w:rPr>
          <w:sz w:val="24"/>
          <w:szCs w:val="24"/>
          <w:lang w:val="bg-BG"/>
        </w:rPr>
        <w:t>Заетост и обучение на хора с трайни увреждания</w:t>
      </w:r>
      <w:r w:rsidRPr="00817B0C">
        <w:rPr>
          <w:sz w:val="24"/>
          <w:szCs w:val="24"/>
          <w:lang w:val="bg-BG"/>
        </w:rPr>
        <w:t>“-</w:t>
      </w:r>
      <w:r w:rsidRPr="00817B0C">
        <w:rPr>
          <w:rFonts w:eastAsiaTheme="minorHAnsi"/>
          <w:sz w:val="24"/>
          <w:szCs w:val="24"/>
          <w:lang w:val="bg-BG" w:eastAsia="en-US"/>
        </w:rPr>
        <w:t xml:space="preserve"> </w:t>
      </w:r>
      <w:r w:rsidRPr="00817B0C">
        <w:rPr>
          <w:sz w:val="24"/>
          <w:szCs w:val="24"/>
          <w:lang w:val="bg-BG"/>
        </w:rPr>
        <w:t>Дирекция „Бюро по труда“-</w:t>
      </w:r>
      <w:r w:rsidR="0063186B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гр. Силистра</w:t>
      </w:r>
    </w:p>
    <w:p w:rsidR="008D3620" w:rsidRPr="00817B0C" w:rsidRDefault="008D3620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Проект „Подкрепа за приобщаващо образование“ се финансира по Оперативна програма „Наука и образование за интелигентен растеж.</w:t>
      </w:r>
    </w:p>
    <w:p w:rsidR="008D3620" w:rsidRPr="00817B0C" w:rsidRDefault="008D3620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 xml:space="preserve">Проект „Равен достъп  до училищно образование в условията на криза“ </w:t>
      </w:r>
    </w:p>
    <w:p w:rsidR="008D3620" w:rsidRPr="00817B0C" w:rsidRDefault="008D3620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НП „Заедно в изкуствата и спорта“</w:t>
      </w:r>
    </w:p>
    <w:p w:rsidR="008D3620" w:rsidRPr="00817B0C" w:rsidRDefault="008D3620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НП „</w:t>
      </w:r>
      <w:r w:rsidR="00D656C8" w:rsidRPr="00817B0C">
        <w:rPr>
          <w:sz w:val="24"/>
          <w:szCs w:val="24"/>
          <w:lang w:val="bg-BG"/>
        </w:rPr>
        <w:t>Успех за теб</w:t>
      </w:r>
      <w:r w:rsidRPr="00817B0C">
        <w:rPr>
          <w:sz w:val="24"/>
          <w:szCs w:val="24"/>
          <w:lang w:val="bg-BG"/>
        </w:rPr>
        <w:t>“</w:t>
      </w:r>
      <w:r w:rsidR="002D5CDC" w:rsidRPr="00817B0C">
        <w:rPr>
          <w:sz w:val="24"/>
          <w:szCs w:val="24"/>
        </w:rPr>
        <w:t>-</w:t>
      </w:r>
      <w:r w:rsidR="0063186B" w:rsidRPr="00817B0C">
        <w:rPr>
          <w:sz w:val="24"/>
          <w:szCs w:val="24"/>
          <w:lang w:val="bg-BG"/>
        </w:rPr>
        <w:t xml:space="preserve"> </w:t>
      </w:r>
      <w:r w:rsidR="002D5CDC" w:rsidRPr="00817B0C">
        <w:rPr>
          <w:sz w:val="24"/>
          <w:szCs w:val="24"/>
        </w:rPr>
        <w:t>BG05SFPR001-1</w:t>
      </w:r>
      <w:r w:rsidR="002D5CDC" w:rsidRPr="00817B0C">
        <w:rPr>
          <w:sz w:val="24"/>
          <w:szCs w:val="24"/>
          <w:lang w:val="bg-BG"/>
        </w:rPr>
        <w:t>.001-0001</w:t>
      </w:r>
    </w:p>
    <w:p w:rsidR="002D5CDC" w:rsidRPr="00817B0C" w:rsidRDefault="002D5CDC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 xml:space="preserve">НП „Изграждане на училищна </w:t>
      </w:r>
      <w:r w:rsidRPr="00817B0C">
        <w:rPr>
          <w:sz w:val="24"/>
          <w:szCs w:val="24"/>
        </w:rPr>
        <w:t xml:space="preserve">STEM </w:t>
      </w:r>
      <w:r w:rsidRPr="00817B0C">
        <w:rPr>
          <w:sz w:val="24"/>
          <w:szCs w:val="24"/>
          <w:lang w:val="bg-BG"/>
        </w:rPr>
        <w:t>среда“</w:t>
      </w:r>
    </w:p>
    <w:p w:rsidR="002D5CDC" w:rsidRPr="00817B0C" w:rsidRDefault="002D5CDC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НП „Осигуряване на съвременна, сигурна и достъпна образователна среда“</w:t>
      </w:r>
    </w:p>
    <w:p w:rsidR="002D5CDC" w:rsidRPr="00817B0C" w:rsidRDefault="002D5CDC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Програма „Еразъм+“</w:t>
      </w:r>
      <w:r w:rsidR="0063186B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2023-1-</w:t>
      </w:r>
      <w:r w:rsidRPr="00817B0C">
        <w:rPr>
          <w:sz w:val="24"/>
          <w:szCs w:val="24"/>
        </w:rPr>
        <w:t>BG01-KA122-SCH-000141197</w:t>
      </w:r>
      <w:r w:rsidRPr="00817B0C">
        <w:rPr>
          <w:sz w:val="24"/>
          <w:szCs w:val="24"/>
          <w:lang w:val="bg-BG"/>
        </w:rPr>
        <w:t>.</w:t>
      </w:r>
    </w:p>
    <w:p w:rsidR="002D5CDC" w:rsidRPr="00817B0C" w:rsidRDefault="002D5CDC" w:rsidP="00817B0C">
      <w:pPr>
        <w:pStyle w:val="a5"/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>НП „ИКТ-Кандидатстване за хардуерно оборудване“.</w:t>
      </w:r>
      <w:r w:rsidR="0063186B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Кандидатстване за интерактивни дисплеи.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Пътуващите учители са 1</w:t>
      </w:r>
      <w:r w:rsidR="008531B4" w:rsidRPr="00817B0C">
        <w:rPr>
          <w:sz w:val="24"/>
          <w:szCs w:val="24"/>
          <w:lang w:val="ru-RU"/>
        </w:rPr>
        <w:t>4</w:t>
      </w:r>
      <w:r w:rsidR="00D83D8D" w:rsidRPr="00817B0C">
        <w:rPr>
          <w:sz w:val="24"/>
          <w:szCs w:val="24"/>
          <w:lang w:val="ru-RU"/>
        </w:rPr>
        <w:t>.</w:t>
      </w:r>
      <w:r w:rsidR="008D3620" w:rsidRPr="00817B0C">
        <w:rPr>
          <w:sz w:val="24"/>
          <w:szCs w:val="24"/>
          <w:lang w:val="ru-RU"/>
        </w:rPr>
        <w:t xml:space="preserve"> </w:t>
      </w:r>
      <w:r w:rsidR="00D83D8D" w:rsidRPr="00817B0C">
        <w:rPr>
          <w:sz w:val="24"/>
          <w:szCs w:val="24"/>
          <w:lang w:val="ru-RU"/>
        </w:rPr>
        <w:t>О</w:t>
      </w:r>
      <w:r w:rsidRPr="00817B0C">
        <w:rPr>
          <w:sz w:val="24"/>
          <w:szCs w:val="24"/>
          <w:lang w:val="ru-RU"/>
        </w:rPr>
        <w:t>тпаднали</w:t>
      </w:r>
      <w:r w:rsidR="00D83D8D" w:rsidRPr="00817B0C">
        <w:rPr>
          <w:sz w:val="24"/>
          <w:szCs w:val="24"/>
          <w:lang w:val="ru-RU"/>
        </w:rPr>
        <w:t xml:space="preserve"> са </w:t>
      </w:r>
      <w:r w:rsidR="00945C0A" w:rsidRPr="00817B0C">
        <w:rPr>
          <w:sz w:val="24"/>
          <w:szCs w:val="24"/>
          <w:lang w:val="ru-RU"/>
        </w:rPr>
        <w:t>3</w:t>
      </w:r>
      <w:r w:rsidRPr="00817B0C">
        <w:rPr>
          <w:sz w:val="24"/>
          <w:szCs w:val="24"/>
          <w:lang w:val="ru-RU"/>
        </w:rPr>
        <w:t xml:space="preserve"> </w:t>
      </w:r>
      <w:r w:rsidR="00D83D8D" w:rsidRPr="00817B0C">
        <w:rPr>
          <w:sz w:val="24"/>
          <w:szCs w:val="24"/>
          <w:lang w:val="ru-RU"/>
        </w:rPr>
        <w:t>ученика</w:t>
      </w:r>
      <w:r w:rsidR="0063186B" w:rsidRPr="00817B0C">
        <w:rPr>
          <w:sz w:val="24"/>
          <w:szCs w:val="24"/>
          <w:lang w:val="ru-RU"/>
        </w:rPr>
        <w:t xml:space="preserve"> </w:t>
      </w:r>
      <w:r w:rsidR="00945C0A" w:rsidRPr="00817B0C">
        <w:rPr>
          <w:sz w:val="24"/>
          <w:szCs w:val="24"/>
          <w:lang w:val="ru-RU"/>
        </w:rPr>
        <w:t>/поради голям брой отсъствия/</w:t>
      </w:r>
      <w:r w:rsidRPr="00817B0C">
        <w:rPr>
          <w:sz w:val="24"/>
          <w:szCs w:val="24"/>
          <w:lang w:val="ru-RU"/>
        </w:rPr>
        <w:t xml:space="preserve">. От </w:t>
      </w:r>
      <w:r w:rsidR="00BF7BCF" w:rsidRPr="00817B0C">
        <w:rPr>
          <w:sz w:val="24"/>
          <w:szCs w:val="24"/>
          <w:lang w:val="ru-RU"/>
        </w:rPr>
        <w:t>завършилите седми клас</w:t>
      </w:r>
      <w:r w:rsidR="00D83D8D" w:rsidRPr="00817B0C">
        <w:rPr>
          <w:sz w:val="24"/>
          <w:szCs w:val="24"/>
          <w:lang w:val="ru-RU"/>
        </w:rPr>
        <w:t xml:space="preserve"> </w:t>
      </w:r>
      <w:r w:rsidR="00BF7BCF" w:rsidRPr="00817B0C">
        <w:rPr>
          <w:sz w:val="24"/>
          <w:szCs w:val="24"/>
          <w:lang w:val="ru-RU"/>
        </w:rPr>
        <w:t xml:space="preserve"> ученици</w:t>
      </w:r>
      <w:r w:rsidR="00D83D8D" w:rsidRPr="00817B0C">
        <w:rPr>
          <w:sz w:val="24"/>
          <w:szCs w:val="24"/>
          <w:lang w:val="ru-RU"/>
        </w:rPr>
        <w:t>,</w:t>
      </w:r>
      <w:r w:rsidR="00BF7BCF" w:rsidRPr="00817B0C">
        <w:rPr>
          <w:sz w:val="24"/>
          <w:szCs w:val="24"/>
          <w:lang w:val="ru-RU"/>
        </w:rPr>
        <w:t xml:space="preserve"> </w:t>
      </w:r>
      <w:r w:rsidR="00D83D8D" w:rsidRPr="00817B0C">
        <w:rPr>
          <w:sz w:val="24"/>
          <w:szCs w:val="24"/>
          <w:lang w:val="ru-RU"/>
        </w:rPr>
        <w:t>всички</w:t>
      </w:r>
      <w:r w:rsidRPr="00817B0C">
        <w:rPr>
          <w:sz w:val="24"/>
          <w:szCs w:val="24"/>
          <w:lang w:val="ru-RU"/>
        </w:rPr>
        <w:t xml:space="preserve"> са</w:t>
      </w:r>
      <w:r w:rsidR="00BE613D" w:rsidRPr="00817B0C">
        <w:rPr>
          <w:sz w:val="24"/>
          <w:szCs w:val="24"/>
          <w:lang w:val="ru-RU"/>
        </w:rPr>
        <w:t xml:space="preserve"> </w:t>
      </w:r>
      <w:r w:rsidR="00D83D8D" w:rsidRPr="00817B0C">
        <w:rPr>
          <w:sz w:val="24"/>
          <w:szCs w:val="24"/>
          <w:lang w:val="ru-RU"/>
        </w:rPr>
        <w:t>продължили  в средните училища</w:t>
      </w:r>
      <w:r w:rsidR="00945C0A" w:rsidRPr="00817B0C">
        <w:rPr>
          <w:sz w:val="24"/>
          <w:szCs w:val="24"/>
          <w:lang w:val="ru-RU"/>
        </w:rPr>
        <w:t>, с изключение на двама ученика</w:t>
      </w:r>
      <w:r w:rsidR="00D83D8D" w:rsidRPr="00817B0C">
        <w:rPr>
          <w:sz w:val="24"/>
          <w:szCs w:val="24"/>
          <w:lang w:val="ru-RU"/>
        </w:rPr>
        <w:t xml:space="preserve"> /поради отказ на родителите/</w:t>
      </w:r>
      <w:r w:rsidR="00945C0A" w:rsidRPr="00817B0C">
        <w:rPr>
          <w:sz w:val="24"/>
          <w:szCs w:val="24"/>
          <w:lang w:val="ru-RU"/>
        </w:rPr>
        <w:t>.</w:t>
      </w:r>
      <w:r w:rsidR="0063186B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 xml:space="preserve">Училището </w:t>
      </w:r>
      <w:r w:rsidR="0063186B" w:rsidRPr="00817B0C">
        <w:rPr>
          <w:sz w:val="24"/>
          <w:szCs w:val="24"/>
          <w:lang w:val="ru-RU"/>
        </w:rPr>
        <w:t xml:space="preserve">ползва и </w:t>
      </w:r>
      <w:r w:rsidRPr="00817B0C">
        <w:rPr>
          <w:sz w:val="24"/>
          <w:szCs w:val="24"/>
          <w:lang w:val="ru-RU"/>
        </w:rPr>
        <w:t xml:space="preserve">разполага с </w:t>
      </w:r>
      <w:r w:rsidR="0063186B" w:rsidRPr="00817B0C">
        <w:rPr>
          <w:sz w:val="24"/>
          <w:szCs w:val="24"/>
          <w:lang w:val="ru-RU"/>
        </w:rPr>
        <w:t>два</w:t>
      </w:r>
      <w:r w:rsidRPr="00817B0C">
        <w:rPr>
          <w:sz w:val="24"/>
          <w:szCs w:val="24"/>
          <w:lang w:val="ru-RU"/>
        </w:rPr>
        <w:t xml:space="preserve"> автобуса за транспортирането на учениците. Има и добра спортна база. </w:t>
      </w:r>
      <w:r w:rsidR="00BE613D" w:rsidRPr="00817B0C">
        <w:rPr>
          <w:sz w:val="24"/>
          <w:szCs w:val="24"/>
          <w:lang w:val="ru-RU"/>
        </w:rPr>
        <w:t>У</w:t>
      </w:r>
      <w:r w:rsidRPr="00817B0C">
        <w:rPr>
          <w:sz w:val="24"/>
          <w:szCs w:val="24"/>
          <w:lang w:val="ru-RU"/>
        </w:rPr>
        <w:t xml:space="preserve">чилищната сграда </w:t>
      </w:r>
      <w:r w:rsidR="00BE613D" w:rsidRPr="00817B0C">
        <w:rPr>
          <w:sz w:val="24"/>
          <w:szCs w:val="24"/>
          <w:lang w:val="ru-RU"/>
        </w:rPr>
        <w:t xml:space="preserve">се нуждае от спешен и </w:t>
      </w:r>
      <w:r w:rsidR="00695FE5" w:rsidRPr="00817B0C">
        <w:rPr>
          <w:sz w:val="24"/>
          <w:szCs w:val="24"/>
          <w:lang w:val="ru-RU"/>
        </w:rPr>
        <w:t>неотложен ремонт</w:t>
      </w:r>
      <w:r w:rsidR="00945C0A" w:rsidRPr="00817B0C">
        <w:rPr>
          <w:sz w:val="24"/>
          <w:szCs w:val="24"/>
          <w:lang w:val="ru-RU"/>
        </w:rPr>
        <w:t>-</w:t>
      </w:r>
      <w:r w:rsidR="0063186B" w:rsidRPr="00817B0C">
        <w:rPr>
          <w:sz w:val="24"/>
          <w:szCs w:val="24"/>
          <w:lang w:val="ru-RU"/>
        </w:rPr>
        <w:t xml:space="preserve"> </w:t>
      </w:r>
      <w:r w:rsidR="00945C0A" w:rsidRPr="00817B0C">
        <w:rPr>
          <w:sz w:val="24"/>
          <w:szCs w:val="24"/>
          <w:lang w:val="ru-RU"/>
        </w:rPr>
        <w:t>саниране, парна инсталация, ремонт на физкултурен салон</w:t>
      </w:r>
      <w:r w:rsidR="0063186B" w:rsidRPr="00817B0C">
        <w:rPr>
          <w:sz w:val="24"/>
          <w:szCs w:val="24"/>
          <w:lang w:val="ru-RU"/>
        </w:rPr>
        <w:t xml:space="preserve"> </w:t>
      </w:r>
      <w:r w:rsidR="00945C0A" w:rsidRPr="00817B0C">
        <w:rPr>
          <w:sz w:val="24"/>
          <w:szCs w:val="24"/>
          <w:lang w:val="ru-RU"/>
        </w:rPr>
        <w:t>/съблекални, ел.инсталация/, ремонтни дейности на спортната площадка.</w:t>
      </w:r>
    </w:p>
    <w:p w:rsidR="00695FE5" w:rsidRPr="00817B0C" w:rsidRDefault="00FA542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lastRenderedPageBreak/>
        <w:t>4</w:t>
      </w:r>
      <w:r w:rsidR="00A56721" w:rsidRPr="00817B0C">
        <w:rPr>
          <w:b/>
          <w:sz w:val="24"/>
          <w:szCs w:val="24"/>
          <w:lang w:val="ru-RU"/>
        </w:rPr>
        <w:t>.</w:t>
      </w:r>
      <w:r w:rsidR="003D365F" w:rsidRPr="00817B0C">
        <w:rPr>
          <w:b/>
          <w:sz w:val="24"/>
          <w:szCs w:val="24"/>
          <w:lang w:val="ru-RU"/>
        </w:rPr>
        <w:t>ОУ „Васил Априлов” – с. Голеш</w:t>
      </w:r>
      <w:r w:rsidR="003D365F" w:rsidRPr="00817B0C">
        <w:rPr>
          <w:sz w:val="24"/>
          <w:szCs w:val="24"/>
          <w:lang w:val="ru-RU"/>
        </w:rPr>
        <w:t xml:space="preserve"> е с </w:t>
      </w:r>
      <w:r w:rsidR="000A0215" w:rsidRPr="00817B0C">
        <w:rPr>
          <w:sz w:val="24"/>
          <w:szCs w:val="24"/>
          <w:lang w:val="ru-RU"/>
        </w:rPr>
        <w:t>1</w:t>
      </w:r>
      <w:r w:rsidR="00C535E8" w:rsidRPr="00817B0C">
        <w:rPr>
          <w:sz w:val="24"/>
          <w:szCs w:val="24"/>
          <w:lang w:val="ru-RU"/>
        </w:rPr>
        <w:t>77</w:t>
      </w:r>
      <w:r w:rsidR="003D365F" w:rsidRPr="00817B0C">
        <w:rPr>
          <w:sz w:val="24"/>
          <w:szCs w:val="24"/>
          <w:lang w:val="ru-RU"/>
        </w:rPr>
        <w:t xml:space="preserve"> ученика от </w:t>
      </w:r>
      <w:r w:rsidR="003D365F" w:rsidRPr="00817B0C">
        <w:rPr>
          <w:sz w:val="24"/>
          <w:szCs w:val="24"/>
        </w:rPr>
        <w:t>I</w:t>
      </w:r>
      <w:r w:rsidR="003D365F" w:rsidRPr="00817B0C">
        <w:rPr>
          <w:sz w:val="24"/>
          <w:szCs w:val="24"/>
          <w:lang w:val="ru-RU"/>
        </w:rPr>
        <w:t xml:space="preserve"> – </w:t>
      </w:r>
      <w:r w:rsidR="003D365F" w:rsidRPr="00817B0C">
        <w:rPr>
          <w:sz w:val="24"/>
          <w:szCs w:val="24"/>
        </w:rPr>
        <w:t>VII</w:t>
      </w:r>
      <w:r w:rsidR="003D365F" w:rsidRPr="00817B0C">
        <w:rPr>
          <w:sz w:val="24"/>
          <w:szCs w:val="24"/>
          <w:lang w:val="bg-BG"/>
        </w:rPr>
        <w:t xml:space="preserve"> </w:t>
      </w:r>
      <w:r w:rsidR="000A0215" w:rsidRPr="00817B0C">
        <w:rPr>
          <w:sz w:val="24"/>
          <w:szCs w:val="24"/>
          <w:lang w:val="ru-RU"/>
        </w:rPr>
        <w:t>клас плюс една подготвителна група</w:t>
      </w:r>
      <w:r w:rsidR="003D365F" w:rsidRPr="00817B0C">
        <w:rPr>
          <w:sz w:val="24"/>
          <w:szCs w:val="24"/>
          <w:lang w:val="ru-RU"/>
        </w:rPr>
        <w:t xml:space="preserve"> с </w:t>
      </w:r>
      <w:r w:rsidR="00C535E8" w:rsidRPr="00817B0C">
        <w:rPr>
          <w:sz w:val="24"/>
          <w:szCs w:val="24"/>
          <w:lang w:val="bg-BG"/>
        </w:rPr>
        <w:t>26</w:t>
      </w:r>
      <w:r w:rsidR="000A0215" w:rsidRPr="00817B0C">
        <w:rPr>
          <w:sz w:val="24"/>
          <w:szCs w:val="24"/>
          <w:lang w:val="ru-RU"/>
        </w:rPr>
        <w:t xml:space="preserve"> деца за учебната 202</w:t>
      </w:r>
      <w:r w:rsidR="00C535E8" w:rsidRPr="00817B0C">
        <w:rPr>
          <w:sz w:val="24"/>
          <w:szCs w:val="24"/>
          <w:lang w:val="ru-RU"/>
        </w:rPr>
        <w:t>2</w:t>
      </w:r>
      <w:r w:rsidR="003D365F" w:rsidRPr="00817B0C">
        <w:rPr>
          <w:sz w:val="24"/>
          <w:szCs w:val="24"/>
          <w:lang w:val="ru-RU"/>
        </w:rPr>
        <w:t>/20</w:t>
      </w:r>
      <w:r w:rsidR="00C535E8" w:rsidRPr="00817B0C">
        <w:rPr>
          <w:sz w:val="24"/>
          <w:szCs w:val="24"/>
          <w:lang w:val="ru-RU"/>
        </w:rPr>
        <w:t>23</w:t>
      </w:r>
      <w:r w:rsidR="005E4A56" w:rsidRPr="00817B0C">
        <w:rPr>
          <w:sz w:val="24"/>
          <w:szCs w:val="24"/>
          <w:lang w:val="ru-RU"/>
        </w:rPr>
        <w:t xml:space="preserve"> </w:t>
      </w:r>
      <w:r w:rsidR="000A0215" w:rsidRPr="00817B0C">
        <w:rPr>
          <w:sz w:val="24"/>
          <w:szCs w:val="24"/>
          <w:lang w:val="ru-RU"/>
        </w:rPr>
        <w:t>г. През учебната 202</w:t>
      </w:r>
      <w:r w:rsidR="00C535E8" w:rsidRPr="00817B0C">
        <w:rPr>
          <w:sz w:val="24"/>
          <w:szCs w:val="24"/>
          <w:lang w:val="ru-RU"/>
        </w:rPr>
        <w:t>3/2024</w:t>
      </w:r>
      <w:r w:rsidR="005E4A56" w:rsidRPr="00817B0C">
        <w:rPr>
          <w:sz w:val="24"/>
          <w:szCs w:val="24"/>
          <w:lang w:val="ru-RU"/>
        </w:rPr>
        <w:t xml:space="preserve"> </w:t>
      </w:r>
      <w:r w:rsidR="003D365F" w:rsidRPr="00817B0C">
        <w:rPr>
          <w:sz w:val="24"/>
          <w:szCs w:val="24"/>
          <w:lang w:val="ru-RU"/>
        </w:rPr>
        <w:t xml:space="preserve">г. броят на учениците </w:t>
      </w:r>
      <w:r w:rsidR="00490725" w:rsidRPr="00817B0C">
        <w:rPr>
          <w:sz w:val="24"/>
          <w:szCs w:val="24"/>
          <w:lang w:val="ru-RU"/>
        </w:rPr>
        <w:t>е</w:t>
      </w:r>
      <w:r w:rsidR="003D365F" w:rsidRPr="00817B0C">
        <w:rPr>
          <w:sz w:val="24"/>
          <w:szCs w:val="24"/>
          <w:lang w:val="ru-RU"/>
        </w:rPr>
        <w:t xml:space="preserve"> </w:t>
      </w:r>
      <w:r w:rsidR="000A0215" w:rsidRPr="00817B0C">
        <w:rPr>
          <w:sz w:val="24"/>
          <w:szCs w:val="24"/>
          <w:lang w:val="ru-RU"/>
        </w:rPr>
        <w:t>1</w:t>
      </w:r>
      <w:r w:rsidR="00C535E8" w:rsidRPr="00817B0C">
        <w:rPr>
          <w:sz w:val="24"/>
          <w:szCs w:val="24"/>
          <w:lang w:val="ru-RU"/>
        </w:rPr>
        <w:t>72</w:t>
      </w:r>
      <w:r w:rsidR="003D365F" w:rsidRPr="00817B0C">
        <w:rPr>
          <w:sz w:val="24"/>
          <w:szCs w:val="24"/>
          <w:lang w:val="ru-RU"/>
        </w:rPr>
        <w:t xml:space="preserve">, от които </w:t>
      </w:r>
      <w:r w:rsidR="00C535E8" w:rsidRPr="00817B0C">
        <w:rPr>
          <w:sz w:val="24"/>
          <w:szCs w:val="24"/>
          <w:lang w:val="ru-RU"/>
        </w:rPr>
        <w:t>32</w:t>
      </w:r>
      <w:r w:rsidR="003D365F" w:rsidRPr="00817B0C">
        <w:rPr>
          <w:sz w:val="24"/>
          <w:szCs w:val="24"/>
          <w:lang w:val="ru-RU"/>
        </w:rPr>
        <w:t xml:space="preserve"> в подготвителните групи. Децата, подлежащи за първи клас, са записани и се обучават в училище. Броят им е </w:t>
      </w:r>
      <w:r w:rsidR="00490725" w:rsidRPr="00817B0C">
        <w:rPr>
          <w:sz w:val="24"/>
          <w:szCs w:val="24"/>
          <w:lang w:val="ru-RU"/>
        </w:rPr>
        <w:t>31</w:t>
      </w:r>
      <w:r w:rsidR="00695FE5" w:rsidRPr="00817B0C">
        <w:rPr>
          <w:sz w:val="24"/>
          <w:szCs w:val="24"/>
          <w:lang w:val="ru-RU"/>
        </w:rPr>
        <w:t>.</w:t>
      </w:r>
      <w:r w:rsidR="005E4A56" w:rsidRPr="00817B0C">
        <w:rPr>
          <w:sz w:val="24"/>
          <w:szCs w:val="24"/>
          <w:lang w:val="ru-RU"/>
        </w:rPr>
        <w:t xml:space="preserve"> </w:t>
      </w:r>
      <w:r w:rsidR="003D365F" w:rsidRPr="00817B0C">
        <w:rPr>
          <w:sz w:val="24"/>
          <w:szCs w:val="24"/>
          <w:lang w:val="ru-RU"/>
        </w:rPr>
        <w:t xml:space="preserve">Всички ученици са билингви. Училището е средищно, в него се обучават ученици от с. Голеш и с. Добруджанка. </w:t>
      </w:r>
      <w:r w:rsidR="003D365F" w:rsidRPr="00817B0C">
        <w:rPr>
          <w:sz w:val="24"/>
          <w:szCs w:val="24"/>
          <w:lang w:val="bg-BG"/>
        </w:rPr>
        <w:t>От завършилите седми клас</w:t>
      </w:r>
      <w:r w:rsidR="000A0215" w:rsidRPr="00817B0C">
        <w:rPr>
          <w:sz w:val="24"/>
          <w:szCs w:val="24"/>
          <w:lang w:val="bg-BG"/>
        </w:rPr>
        <w:t xml:space="preserve"> </w:t>
      </w:r>
      <w:r w:rsidR="00C535E8" w:rsidRPr="00817B0C">
        <w:rPr>
          <w:sz w:val="24"/>
          <w:szCs w:val="24"/>
          <w:lang w:val="bg-BG"/>
        </w:rPr>
        <w:t>20</w:t>
      </w:r>
      <w:r w:rsidR="00490725" w:rsidRPr="00817B0C">
        <w:rPr>
          <w:sz w:val="24"/>
          <w:szCs w:val="24"/>
          <w:lang w:val="bg-BG"/>
        </w:rPr>
        <w:t xml:space="preserve"> седмокласници, </w:t>
      </w:r>
      <w:r w:rsidR="000A0215" w:rsidRPr="00817B0C">
        <w:rPr>
          <w:sz w:val="24"/>
          <w:szCs w:val="24"/>
          <w:lang w:val="bg-BG"/>
        </w:rPr>
        <w:t>1</w:t>
      </w:r>
      <w:r w:rsidR="00C535E8" w:rsidRPr="00817B0C">
        <w:rPr>
          <w:sz w:val="24"/>
          <w:szCs w:val="24"/>
          <w:lang w:val="bg-BG"/>
        </w:rPr>
        <w:t>7</w:t>
      </w:r>
      <w:r w:rsidR="003D365F" w:rsidRPr="00817B0C">
        <w:rPr>
          <w:sz w:val="24"/>
          <w:szCs w:val="24"/>
          <w:lang w:val="ru-RU"/>
        </w:rPr>
        <w:t xml:space="preserve"> ученика са продължили средното си образование. </w:t>
      </w:r>
      <w:r w:rsidR="000A0215" w:rsidRPr="00817B0C">
        <w:rPr>
          <w:sz w:val="24"/>
          <w:szCs w:val="24"/>
          <w:lang w:val="ru-RU"/>
        </w:rPr>
        <w:t>О</w:t>
      </w:r>
      <w:r w:rsidR="003D365F" w:rsidRPr="00817B0C">
        <w:rPr>
          <w:sz w:val="24"/>
          <w:szCs w:val="24"/>
          <w:lang w:val="ru-RU"/>
        </w:rPr>
        <w:t>тп</w:t>
      </w:r>
      <w:r w:rsidR="000A0215" w:rsidRPr="00817B0C">
        <w:rPr>
          <w:sz w:val="24"/>
          <w:szCs w:val="24"/>
          <w:lang w:val="ru-RU"/>
        </w:rPr>
        <w:t>аднали са 1</w:t>
      </w:r>
      <w:r w:rsidR="00C535E8" w:rsidRPr="00817B0C">
        <w:rPr>
          <w:sz w:val="24"/>
          <w:szCs w:val="24"/>
          <w:lang w:val="ru-RU"/>
        </w:rPr>
        <w:t>9</w:t>
      </w:r>
      <w:r w:rsidR="000A0215" w:rsidRPr="00817B0C">
        <w:rPr>
          <w:sz w:val="24"/>
          <w:szCs w:val="24"/>
          <w:lang w:val="ru-RU"/>
        </w:rPr>
        <w:t xml:space="preserve"> ученици през учебната 202</w:t>
      </w:r>
      <w:r w:rsidR="00C535E8" w:rsidRPr="00817B0C">
        <w:rPr>
          <w:sz w:val="24"/>
          <w:szCs w:val="24"/>
          <w:lang w:val="ru-RU"/>
        </w:rPr>
        <w:t>2/2023</w:t>
      </w:r>
      <w:r w:rsidR="003D365F" w:rsidRPr="00817B0C">
        <w:rPr>
          <w:sz w:val="24"/>
          <w:szCs w:val="24"/>
          <w:lang w:val="ru-RU"/>
        </w:rPr>
        <w:t>г.</w:t>
      </w:r>
      <w:r w:rsidR="000A0215" w:rsidRPr="00817B0C">
        <w:rPr>
          <w:sz w:val="24"/>
          <w:szCs w:val="24"/>
          <w:lang w:val="ru-RU"/>
        </w:rPr>
        <w:t>,</w:t>
      </w:r>
      <w:r w:rsidR="0063186B" w:rsidRPr="00817B0C">
        <w:rPr>
          <w:sz w:val="24"/>
          <w:szCs w:val="24"/>
          <w:lang w:val="ru-RU"/>
        </w:rPr>
        <w:t xml:space="preserve"> </w:t>
      </w:r>
      <w:r w:rsidR="000A0215" w:rsidRPr="00817B0C">
        <w:rPr>
          <w:sz w:val="24"/>
          <w:szCs w:val="24"/>
          <w:lang w:val="ru-RU"/>
        </w:rPr>
        <w:t>поради заминаване в чужбина</w:t>
      </w:r>
      <w:r w:rsidR="00C535E8" w:rsidRPr="00817B0C">
        <w:rPr>
          <w:sz w:val="24"/>
          <w:szCs w:val="24"/>
          <w:lang w:val="ru-RU"/>
        </w:rPr>
        <w:t xml:space="preserve"> и 3 по отсъствия</w:t>
      </w:r>
      <w:r w:rsidR="000A0215" w:rsidRPr="00817B0C">
        <w:rPr>
          <w:sz w:val="24"/>
          <w:szCs w:val="24"/>
          <w:lang w:val="ru-RU"/>
        </w:rPr>
        <w:t>.</w:t>
      </w:r>
      <w:r w:rsidR="00A524AB" w:rsidRPr="00817B0C">
        <w:rPr>
          <w:sz w:val="24"/>
          <w:szCs w:val="24"/>
          <w:lang w:val="ru-RU"/>
        </w:rPr>
        <w:t xml:space="preserve"> От 2</w:t>
      </w:r>
      <w:r w:rsidR="00C535E8" w:rsidRPr="00817B0C">
        <w:rPr>
          <w:sz w:val="24"/>
          <w:szCs w:val="24"/>
          <w:lang w:val="ru-RU"/>
        </w:rPr>
        <w:t>3</w:t>
      </w:r>
      <w:r w:rsidR="00A524AB" w:rsidRPr="00817B0C">
        <w:rPr>
          <w:sz w:val="24"/>
          <w:szCs w:val="24"/>
          <w:lang w:val="ru-RU"/>
        </w:rPr>
        <w:t xml:space="preserve"> учители, работещи в учебното заведение, 2</w:t>
      </w:r>
      <w:r w:rsidR="00C535E8" w:rsidRPr="00817B0C">
        <w:rPr>
          <w:sz w:val="24"/>
          <w:szCs w:val="24"/>
          <w:lang w:val="bg-BG"/>
        </w:rPr>
        <w:t>2</w:t>
      </w:r>
      <w:r w:rsidR="00A524AB" w:rsidRPr="00817B0C">
        <w:rPr>
          <w:sz w:val="24"/>
          <w:szCs w:val="24"/>
          <w:lang w:val="ru-RU"/>
        </w:rPr>
        <w:t xml:space="preserve">  са пътуващи. </w:t>
      </w:r>
      <w:r w:rsidR="0063186B" w:rsidRPr="00817B0C">
        <w:rPr>
          <w:sz w:val="24"/>
          <w:szCs w:val="24"/>
          <w:lang w:val="ru-RU"/>
        </w:rPr>
        <w:t>Д</w:t>
      </w:r>
      <w:r w:rsidR="00C535E8" w:rsidRPr="00817B0C">
        <w:rPr>
          <w:sz w:val="24"/>
          <w:szCs w:val="24"/>
          <w:lang w:val="ru-RU"/>
        </w:rPr>
        <w:t>ва</w:t>
      </w:r>
      <w:r w:rsidR="00A524AB" w:rsidRPr="00817B0C">
        <w:rPr>
          <w:sz w:val="24"/>
          <w:szCs w:val="24"/>
          <w:lang w:val="ru-RU"/>
        </w:rPr>
        <w:t>надесет</w:t>
      </w:r>
      <w:r w:rsidR="005E4A56" w:rsidRPr="00817B0C">
        <w:rPr>
          <w:sz w:val="24"/>
          <w:szCs w:val="24"/>
          <w:lang w:val="ru-RU"/>
        </w:rPr>
        <w:t xml:space="preserve"> </w:t>
      </w:r>
      <w:r w:rsidR="00A524AB" w:rsidRPr="00817B0C">
        <w:rPr>
          <w:sz w:val="24"/>
          <w:szCs w:val="24"/>
          <w:lang w:val="ru-RU"/>
        </w:rPr>
        <w:t xml:space="preserve">учители са преминали обучения </w:t>
      </w:r>
      <w:r w:rsidR="00490725" w:rsidRPr="00817B0C">
        <w:rPr>
          <w:sz w:val="24"/>
          <w:szCs w:val="24"/>
          <w:lang w:val="ru-RU"/>
        </w:rPr>
        <w:t>за работа в мултикултурна среда.</w:t>
      </w:r>
      <w:r w:rsidR="00C535E8" w:rsidRPr="00817B0C">
        <w:rPr>
          <w:sz w:val="24"/>
          <w:szCs w:val="24"/>
          <w:lang w:val="ru-RU"/>
        </w:rPr>
        <w:t xml:space="preserve"> През 2023/2024</w:t>
      </w:r>
      <w:r w:rsidR="00490725" w:rsidRPr="00817B0C">
        <w:rPr>
          <w:sz w:val="24"/>
          <w:szCs w:val="24"/>
          <w:lang w:val="ru-RU"/>
        </w:rPr>
        <w:t xml:space="preserve"> учебна година </w:t>
      </w:r>
      <w:r w:rsidR="00C535E8" w:rsidRPr="00817B0C">
        <w:rPr>
          <w:sz w:val="24"/>
          <w:szCs w:val="24"/>
          <w:lang w:val="ru-RU"/>
        </w:rPr>
        <w:t>3</w:t>
      </w:r>
      <w:r w:rsidR="00490725" w:rsidRPr="00817B0C">
        <w:rPr>
          <w:sz w:val="24"/>
          <w:szCs w:val="24"/>
          <w:lang w:val="ru-RU"/>
        </w:rPr>
        <w:t xml:space="preserve"> ученика са реинтегрирани.</w:t>
      </w:r>
      <w:r w:rsidR="005E4A56" w:rsidRPr="00817B0C">
        <w:rPr>
          <w:sz w:val="24"/>
          <w:szCs w:val="24"/>
          <w:lang w:val="ru-RU"/>
        </w:rPr>
        <w:t xml:space="preserve"> </w:t>
      </w:r>
      <w:r w:rsidR="00490725" w:rsidRPr="00817B0C">
        <w:rPr>
          <w:sz w:val="24"/>
          <w:szCs w:val="24"/>
          <w:lang w:val="ru-RU"/>
        </w:rPr>
        <w:t>Един ученик е със СОП по индивидуален учебен план.</w:t>
      </w:r>
      <w:r w:rsidR="005E4A56" w:rsidRPr="00817B0C">
        <w:rPr>
          <w:sz w:val="24"/>
          <w:szCs w:val="24"/>
          <w:lang w:val="ru-RU"/>
        </w:rPr>
        <w:t xml:space="preserve"> </w:t>
      </w:r>
      <w:r w:rsidR="00543F33" w:rsidRPr="00817B0C">
        <w:rPr>
          <w:sz w:val="24"/>
          <w:szCs w:val="24"/>
          <w:lang w:val="ru-RU"/>
        </w:rPr>
        <w:t>За реализиране на училищната политика учителската колегия търси съдействие от кметството в с.</w:t>
      </w:r>
      <w:r w:rsidR="00324C34" w:rsidRPr="00817B0C">
        <w:rPr>
          <w:sz w:val="24"/>
          <w:szCs w:val="24"/>
          <w:lang w:val="ru-RU"/>
        </w:rPr>
        <w:t xml:space="preserve"> </w:t>
      </w:r>
      <w:r w:rsidR="00543F33" w:rsidRPr="00817B0C">
        <w:rPr>
          <w:sz w:val="24"/>
          <w:szCs w:val="24"/>
          <w:lang w:val="ru-RU"/>
        </w:rPr>
        <w:t>Голеш и общинската администрация.</w:t>
      </w:r>
      <w:r w:rsidR="005E4A56" w:rsidRPr="00817B0C">
        <w:rPr>
          <w:sz w:val="24"/>
          <w:szCs w:val="24"/>
          <w:lang w:val="ru-RU"/>
        </w:rPr>
        <w:t xml:space="preserve"> </w:t>
      </w:r>
      <w:r w:rsidR="00543F33" w:rsidRPr="00817B0C">
        <w:rPr>
          <w:sz w:val="24"/>
          <w:szCs w:val="24"/>
          <w:lang w:val="ru-RU"/>
        </w:rPr>
        <w:t>Партньор и помощник в училището са Дирекция</w:t>
      </w:r>
      <w:r w:rsidR="00543F33" w:rsidRPr="00817B0C">
        <w:rPr>
          <w:sz w:val="24"/>
          <w:szCs w:val="24"/>
          <w:lang w:val="bg-BG"/>
        </w:rPr>
        <w:t xml:space="preserve">  „Социално подпомагане“ и отдел „Закрила на детето“.</w:t>
      </w:r>
    </w:p>
    <w:p w:rsidR="00695FE5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 xml:space="preserve"> Училището работи по  </w:t>
      </w:r>
      <w:r w:rsidR="00695FE5" w:rsidRPr="00817B0C">
        <w:rPr>
          <w:sz w:val="24"/>
          <w:szCs w:val="24"/>
          <w:lang w:val="ru-RU"/>
        </w:rPr>
        <w:t>следните</w:t>
      </w:r>
      <w:r w:rsidRPr="00817B0C">
        <w:rPr>
          <w:sz w:val="24"/>
          <w:szCs w:val="24"/>
          <w:lang w:val="ru-RU"/>
        </w:rPr>
        <w:t xml:space="preserve"> проект</w:t>
      </w:r>
      <w:r w:rsidR="00695FE5" w:rsidRPr="00817B0C">
        <w:rPr>
          <w:sz w:val="24"/>
          <w:szCs w:val="24"/>
          <w:lang w:val="ru-RU"/>
        </w:rPr>
        <w:t>и:</w:t>
      </w:r>
    </w:p>
    <w:p w:rsidR="00695FE5" w:rsidRPr="00817B0C" w:rsidRDefault="00695FE5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ru-RU"/>
        </w:rPr>
        <w:t>-</w:t>
      </w:r>
      <w:r w:rsidR="003D365F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Проект „Подкрепа за успех”</w:t>
      </w:r>
      <w:r w:rsidR="00324C34" w:rsidRPr="00817B0C">
        <w:rPr>
          <w:sz w:val="24"/>
          <w:szCs w:val="24"/>
          <w:lang w:val="bg-BG"/>
        </w:rPr>
        <w:t>,</w:t>
      </w:r>
      <w:r w:rsidRPr="00817B0C">
        <w:rPr>
          <w:sz w:val="24"/>
          <w:szCs w:val="24"/>
          <w:lang w:val="bg-BG"/>
        </w:rPr>
        <w:t xml:space="preserve"> финансиран от Оперативна програма  „Наука </w:t>
      </w:r>
      <w:r w:rsidR="00324C34" w:rsidRPr="00817B0C">
        <w:rPr>
          <w:sz w:val="24"/>
          <w:szCs w:val="24"/>
          <w:lang w:val="bg-BG"/>
        </w:rPr>
        <w:t>и</w:t>
      </w:r>
      <w:r w:rsidRPr="00817B0C">
        <w:rPr>
          <w:sz w:val="24"/>
          <w:szCs w:val="24"/>
          <w:lang w:val="bg-BG"/>
        </w:rPr>
        <w:t xml:space="preserve"> образование за интелигентен растеж”, съфинансирана от Европейския съюз чрез Европейските структурни  и инвестиционни фондове.</w:t>
      </w:r>
    </w:p>
    <w:p w:rsidR="00A524AB" w:rsidRPr="00817B0C" w:rsidRDefault="00A524AB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-</w:t>
      </w:r>
      <w:r w:rsidR="00324C3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От месец октомври 2019</w:t>
      </w:r>
      <w:r w:rsidR="00324C3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г.</w:t>
      </w:r>
      <w:r w:rsidR="00324C3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стартира проект „Активно приобщаване в системата на предучилищното образование”</w:t>
      </w:r>
      <w:r w:rsidR="00324C3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по ОП НОИР</w:t>
      </w:r>
      <w:r w:rsidR="00324C3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-</w:t>
      </w:r>
      <w:r w:rsidR="00324C34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сформирани са две групи.</w:t>
      </w:r>
      <w:r w:rsidR="00C17C3D" w:rsidRPr="00817B0C">
        <w:rPr>
          <w:sz w:val="24"/>
          <w:szCs w:val="24"/>
          <w:lang w:val="bg-BG"/>
        </w:rPr>
        <w:t>/продължават и през 2023</w:t>
      </w:r>
      <w:r w:rsidR="00146445" w:rsidRPr="00817B0C">
        <w:rPr>
          <w:sz w:val="24"/>
          <w:szCs w:val="24"/>
          <w:lang w:val="bg-BG"/>
        </w:rPr>
        <w:t>/2024</w:t>
      </w:r>
      <w:r w:rsidR="00490725" w:rsidRPr="00817B0C">
        <w:rPr>
          <w:sz w:val="24"/>
          <w:szCs w:val="24"/>
          <w:lang w:val="bg-BG"/>
        </w:rPr>
        <w:t>г./</w:t>
      </w:r>
      <w:r w:rsidR="00146445" w:rsidRPr="00817B0C">
        <w:rPr>
          <w:sz w:val="24"/>
          <w:szCs w:val="24"/>
          <w:lang w:val="bg-BG"/>
        </w:rPr>
        <w:t xml:space="preserve"> „Равен достъп до училищното образование в условията на криза“ по проект „Образование за утрешния ден“, финансирани от Оперативна програма  „Наука  и образование за интелигентен растеж“, П</w:t>
      </w:r>
      <w:r w:rsidR="0063186B" w:rsidRPr="00817B0C">
        <w:rPr>
          <w:sz w:val="24"/>
          <w:szCs w:val="24"/>
          <w:lang w:val="bg-BG"/>
        </w:rPr>
        <w:t>роект</w:t>
      </w:r>
      <w:r w:rsidR="00146445" w:rsidRPr="00817B0C">
        <w:rPr>
          <w:sz w:val="24"/>
          <w:szCs w:val="24"/>
          <w:lang w:val="bg-BG"/>
        </w:rPr>
        <w:t xml:space="preserve"> „Успех за теб“, финансиран от Програма „Образование“, съфинансиран от Европейският съюз.</w:t>
      </w:r>
    </w:p>
    <w:p w:rsidR="003D365F" w:rsidRPr="00817B0C" w:rsidRDefault="00FA542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A56721" w:rsidRPr="00817B0C">
        <w:rPr>
          <w:b/>
          <w:sz w:val="24"/>
          <w:szCs w:val="24"/>
          <w:lang w:val="ru-RU"/>
        </w:rPr>
        <w:t>.</w:t>
      </w:r>
      <w:r w:rsidR="003D365F" w:rsidRPr="00817B0C">
        <w:rPr>
          <w:b/>
          <w:sz w:val="24"/>
          <w:szCs w:val="24"/>
          <w:lang w:val="ru-RU"/>
        </w:rPr>
        <w:t xml:space="preserve"> Професионална гимназия по механизация на селско</w:t>
      </w:r>
      <w:r w:rsidR="003D365F" w:rsidRPr="00817B0C">
        <w:rPr>
          <w:b/>
          <w:sz w:val="24"/>
          <w:szCs w:val="24"/>
          <w:lang w:val="bg-BG"/>
        </w:rPr>
        <w:t>то</w:t>
      </w:r>
      <w:r w:rsidR="003D365F" w:rsidRPr="00817B0C">
        <w:rPr>
          <w:b/>
          <w:sz w:val="24"/>
          <w:szCs w:val="24"/>
          <w:lang w:val="ru-RU"/>
        </w:rPr>
        <w:t xml:space="preserve"> стопанство „Никола Вапцаров” в с. Средище</w:t>
      </w:r>
      <w:r w:rsidR="003D365F" w:rsidRPr="00817B0C">
        <w:rPr>
          <w:sz w:val="24"/>
          <w:szCs w:val="24"/>
          <w:lang w:val="ru-RU"/>
        </w:rPr>
        <w:t xml:space="preserve"> </w:t>
      </w:r>
      <w:r w:rsidR="003D365F" w:rsidRPr="00817B0C">
        <w:rPr>
          <w:b/>
          <w:sz w:val="24"/>
          <w:szCs w:val="24"/>
          <w:lang w:val="ru-RU"/>
        </w:rPr>
        <w:t>е общинско учебно заведение</w:t>
      </w:r>
      <w:r w:rsidR="0063186B" w:rsidRPr="00817B0C">
        <w:rPr>
          <w:b/>
          <w:sz w:val="24"/>
          <w:szCs w:val="24"/>
          <w:lang w:val="ru-RU"/>
        </w:rPr>
        <w:t xml:space="preserve"> от 01.08.2016г.</w:t>
      </w:r>
      <w:r w:rsidR="003D365F" w:rsidRPr="00817B0C">
        <w:rPr>
          <w:sz w:val="24"/>
          <w:szCs w:val="24"/>
          <w:lang w:val="ru-RU"/>
        </w:rPr>
        <w:t xml:space="preserve"> Учениците в гимназията са от община Кайнарджа и от съседните й общини</w:t>
      </w:r>
      <w:r w:rsidR="00324C34" w:rsidRPr="00817B0C">
        <w:rPr>
          <w:sz w:val="24"/>
          <w:szCs w:val="24"/>
          <w:lang w:val="ru-RU"/>
        </w:rPr>
        <w:t xml:space="preserve"> </w:t>
      </w:r>
      <w:r w:rsidR="003D365F" w:rsidRPr="00817B0C">
        <w:rPr>
          <w:sz w:val="24"/>
          <w:szCs w:val="24"/>
          <w:lang w:val="ru-RU"/>
        </w:rPr>
        <w:t>– Алфатар, Тервел, Крушари.</w:t>
      </w:r>
      <w:r w:rsidR="00A923FE" w:rsidRPr="00817B0C">
        <w:rPr>
          <w:sz w:val="24"/>
          <w:szCs w:val="24"/>
          <w:lang w:val="ru-RU"/>
        </w:rPr>
        <w:t xml:space="preserve"> През 202</w:t>
      </w:r>
      <w:r w:rsidR="002E419A" w:rsidRPr="00817B0C">
        <w:rPr>
          <w:sz w:val="24"/>
          <w:szCs w:val="24"/>
          <w:lang w:val="ru-RU"/>
        </w:rPr>
        <w:t>2/2023</w:t>
      </w:r>
      <w:r w:rsidR="00490725" w:rsidRPr="00817B0C">
        <w:rPr>
          <w:sz w:val="24"/>
          <w:szCs w:val="24"/>
          <w:lang w:val="ru-RU"/>
        </w:rPr>
        <w:t xml:space="preserve"> </w:t>
      </w:r>
      <w:r w:rsidR="00A524AB" w:rsidRPr="00817B0C">
        <w:rPr>
          <w:sz w:val="24"/>
          <w:szCs w:val="24"/>
          <w:lang w:val="ru-RU"/>
        </w:rPr>
        <w:t>уч.</w:t>
      </w:r>
      <w:r w:rsidR="00324C34" w:rsidRPr="00817B0C">
        <w:rPr>
          <w:sz w:val="24"/>
          <w:szCs w:val="24"/>
          <w:lang w:val="ru-RU"/>
        </w:rPr>
        <w:t xml:space="preserve"> </w:t>
      </w:r>
      <w:r w:rsidR="00A524AB" w:rsidRPr="00817B0C">
        <w:rPr>
          <w:sz w:val="24"/>
          <w:szCs w:val="24"/>
          <w:lang w:val="ru-RU"/>
        </w:rPr>
        <w:t>година о</w:t>
      </w:r>
      <w:r w:rsidR="003D365F" w:rsidRPr="00817B0C">
        <w:rPr>
          <w:sz w:val="24"/>
          <w:szCs w:val="24"/>
          <w:lang w:val="ru-RU"/>
        </w:rPr>
        <w:t xml:space="preserve">бщият им брой е </w:t>
      </w:r>
      <w:r w:rsidR="00543F33" w:rsidRPr="00817B0C">
        <w:rPr>
          <w:sz w:val="24"/>
          <w:szCs w:val="24"/>
          <w:lang w:val="bg-BG"/>
        </w:rPr>
        <w:t>2</w:t>
      </w:r>
      <w:r w:rsidR="002E419A" w:rsidRPr="00817B0C">
        <w:rPr>
          <w:sz w:val="24"/>
          <w:szCs w:val="24"/>
          <w:lang w:val="bg-BG"/>
        </w:rPr>
        <w:t>5</w:t>
      </w:r>
      <w:r w:rsidR="007C5798" w:rsidRPr="00817B0C">
        <w:rPr>
          <w:sz w:val="24"/>
          <w:szCs w:val="24"/>
          <w:lang w:val="bg-BG"/>
        </w:rPr>
        <w:t>1</w:t>
      </w:r>
      <w:r w:rsidR="003D365F" w:rsidRPr="00817B0C">
        <w:rPr>
          <w:sz w:val="24"/>
          <w:szCs w:val="24"/>
          <w:lang w:val="bg-BG"/>
        </w:rPr>
        <w:t>,</w:t>
      </w:r>
      <w:r w:rsidR="00324C34" w:rsidRPr="00817B0C">
        <w:rPr>
          <w:sz w:val="24"/>
          <w:szCs w:val="24"/>
          <w:lang w:val="bg-BG"/>
        </w:rPr>
        <w:t xml:space="preserve"> </w:t>
      </w:r>
      <w:r w:rsidR="003D365F" w:rsidRPr="00817B0C">
        <w:rPr>
          <w:sz w:val="24"/>
          <w:szCs w:val="24"/>
          <w:lang w:val="bg-BG"/>
        </w:rPr>
        <w:t>от които</w:t>
      </w:r>
      <w:r w:rsidR="003D365F" w:rsidRPr="00817B0C">
        <w:rPr>
          <w:sz w:val="24"/>
          <w:szCs w:val="24"/>
        </w:rPr>
        <w:t xml:space="preserve"> </w:t>
      </w:r>
      <w:r w:rsidR="00543F33" w:rsidRPr="00817B0C">
        <w:rPr>
          <w:sz w:val="24"/>
          <w:szCs w:val="24"/>
          <w:lang w:val="ru-RU"/>
        </w:rPr>
        <w:t>2</w:t>
      </w:r>
      <w:r w:rsidR="002E419A" w:rsidRPr="00817B0C">
        <w:rPr>
          <w:sz w:val="24"/>
          <w:szCs w:val="24"/>
          <w:lang w:val="ru-RU"/>
        </w:rPr>
        <w:t>14</w:t>
      </w:r>
      <w:r w:rsidR="00324C34" w:rsidRPr="00817B0C">
        <w:rPr>
          <w:sz w:val="24"/>
          <w:szCs w:val="24"/>
          <w:lang w:val="ru-RU"/>
        </w:rPr>
        <w:t xml:space="preserve"> ученика</w:t>
      </w:r>
      <w:r w:rsidR="003D365F" w:rsidRPr="00817B0C">
        <w:rPr>
          <w:sz w:val="24"/>
          <w:szCs w:val="24"/>
          <w:lang w:val="ru-RU"/>
        </w:rPr>
        <w:t xml:space="preserve"> са билингви. Училището, освен в дневна</w:t>
      </w:r>
      <w:r w:rsidR="002E419A" w:rsidRPr="00817B0C">
        <w:rPr>
          <w:sz w:val="24"/>
          <w:szCs w:val="24"/>
          <w:lang w:val="ru-RU"/>
        </w:rPr>
        <w:t>-234 ученици</w:t>
      </w:r>
      <w:r w:rsidR="003D365F" w:rsidRPr="00817B0C">
        <w:rPr>
          <w:sz w:val="24"/>
          <w:szCs w:val="24"/>
          <w:lang w:val="ru-RU"/>
        </w:rPr>
        <w:t>, обучава ученици и в останалите форми на обучение – индивидуална и самостоятелна /</w:t>
      </w:r>
      <w:r w:rsidR="002E419A" w:rsidRPr="00817B0C">
        <w:rPr>
          <w:sz w:val="24"/>
          <w:szCs w:val="24"/>
          <w:lang w:val="ru-RU"/>
        </w:rPr>
        <w:t>1</w:t>
      </w:r>
      <w:r w:rsidR="00CA75F9" w:rsidRPr="00817B0C">
        <w:rPr>
          <w:sz w:val="24"/>
          <w:szCs w:val="24"/>
          <w:lang w:val="ru-RU"/>
        </w:rPr>
        <w:t>3</w:t>
      </w:r>
      <w:r w:rsidR="003D365F" w:rsidRPr="00817B0C">
        <w:rPr>
          <w:sz w:val="24"/>
          <w:szCs w:val="24"/>
          <w:lang w:val="ru-RU"/>
        </w:rPr>
        <w:t xml:space="preserve"> ученика/.</w:t>
      </w:r>
      <w:r w:rsidR="0063186B" w:rsidRPr="00817B0C">
        <w:rPr>
          <w:sz w:val="24"/>
          <w:szCs w:val="24"/>
          <w:lang w:val="ru-RU"/>
        </w:rPr>
        <w:t xml:space="preserve"> </w:t>
      </w:r>
      <w:r w:rsidR="002E419A" w:rsidRPr="00817B0C">
        <w:rPr>
          <w:sz w:val="24"/>
          <w:szCs w:val="24"/>
          <w:lang w:val="ru-RU"/>
        </w:rPr>
        <w:t>През 2023/2024 учебна година, общият брой на учениците в ПГМСС</w:t>
      </w:r>
      <w:r w:rsidR="006B0915" w:rsidRPr="00817B0C">
        <w:rPr>
          <w:sz w:val="24"/>
          <w:szCs w:val="24"/>
          <w:lang w:val="ru-RU"/>
        </w:rPr>
        <w:t xml:space="preserve"> </w:t>
      </w:r>
      <w:r w:rsidR="0063186B" w:rsidRPr="00817B0C">
        <w:rPr>
          <w:sz w:val="24"/>
          <w:szCs w:val="24"/>
          <w:lang w:val="ru-RU"/>
        </w:rPr>
        <w:t>е</w:t>
      </w:r>
      <w:r w:rsidR="006B0915" w:rsidRPr="00817B0C">
        <w:rPr>
          <w:sz w:val="24"/>
          <w:szCs w:val="24"/>
          <w:lang w:val="ru-RU"/>
        </w:rPr>
        <w:t xml:space="preserve"> 218 ученици, от тях в дневна форма са 205 ученици и в самостоятелна форма</w:t>
      </w:r>
      <w:r w:rsidR="0063186B" w:rsidRPr="00817B0C">
        <w:rPr>
          <w:sz w:val="24"/>
          <w:szCs w:val="24"/>
          <w:lang w:val="ru-RU"/>
        </w:rPr>
        <w:t xml:space="preserve"> </w:t>
      </w:r>
      <w:r w:rsidR="006B0915" w:rsidRPr="00817B0C">
        <w:rPr>
          <w:sz w:val="24"/>
          <w:szCs w:val="24"/>
          <w:lang w:val="ru-RU"/>
        </w:rPr>
        <w:t>-13.</w:t>
      </w:r>
    </w:p>
    <w:p w:rsidR="00E678DF" w:rsidRPr="00817B0C" w:rsidRDefault="002B18DA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През 2019</w:t>
      </w:r>
      <w:r w:rsidR="00324C34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>г.</w:t>
      </w:r>
      <w:r w:rsidR="00324C34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>беше завършен новия</w:t>
      </w:r>
      <w:r w:rsidR="00324C34" w:rsidRPr="00817B0C">
        <w:rPr>
          <w:sz w:val="24"/>
          <w:szCs w:val="24"/>
          <w:lang w:val="ru-RU"/>
        </w:rPr>
        <w:t>т корпус на училището</w:t>
      </w:r>
      <w:r w:rsidRPr="00817B0C">
        <w:rPr>
          <w:sz w:val="24"/>
          <w:szCs w:val="24"/>
          <w:lang w:val="ru-RU"/>
        </w:rPr>
        <w:t xml:space="preserve"> и през 2019/2020</w:t>
      </w:r>
      <w:r w:rsidR="00324C34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>г. отвори вратите си за новата учебна година.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Ръководството ежегодно сформира курсове за придобиване на професионална квалификация за професиите</w:t>
      </w:r>
      <w:r w:rsidR="00747EDF" w:rsidRPr="00817B0C">
        <w:rPr>
          <w:sz w:val="24"/>
          <w:szCs w:val="24"/>
          <w:lang w:val="ru-RU"/>
        </w:rPr>
        <w:t xml:space="preserve"> «растителна защита», водачи на МПС с  категории  «В» , «ТВК» и «ТВК- </w:t>
      </w:r>
      <w:r w:rsidR="00747EDF" w:rsidRPr="00817B0C">
        <w:rPr>
          <w:sz w:val="24"/>
          <w:szCs w:val="24"/>
          <w:lang w:val="en-GB"/>
        </w:rPr>
        <w:t>Z</w:t>
      </w:r>
      <w:r w:rsidR="00747EDF" w:rsidRPr="00817B0C">
        <w:rPr>
          <w:sz w:val="24"/>
          <w:szCs w:val="24"/>
          <w:lang w:val="bg-BG"/>
        </w:rPr>
        <w:t>“</w:t>
      </w:r>
      <w:r w:rsidR="008F0082" w:rsidRPr="00817B0C">
        <w:rPr>
          <w:sz w:val="24"/>
          <w:szCs w:val="24"/>
          <w:lang w:val="ru-RU"/>
        </w:rPr>
        <w:t xml:space="preserve">. В тях се включват </w:t>
      </w:r>
      <w:r w:rsidRPr="00817B0C">
        <w:rPr>
          <w:sz w:val="24"/>
          <w:szCs w:val="24"/>
          <w:lang w:val="ru-RU"/>
        </w:rPr>
        <w:t xml:space="preserve"> младежи и девойки от общината, които не са ученици в дневна форма на обучение в училището, т.е. те са свободни лица. По този начин гимназията се превръща в център за професионално обучение на незаети лица, които могат да се конкурират на пазара на труда. Изучават се следните професии и специалности –</w:t>
      </w:r>
      <w:r w:rsidR="008F0082" w:rsidRPr="00817B0C">
        <w:rPr>
          <w:sz w:val="24"/>
          <w:szCs w:val="24"/>
          <w:lang w:val="ru-RU"/>
        </w:rPr>
        <w:t xml:space="preserve"> </w:t>
      </w:r>
      <w:r w:rsidRPr="00817B0C">
        <w:rPr>
          <w:sz w:val="24"/>
          <w:szCs w:val="24"/>
          <w:lang w:val="ru-RU"/>
        </w:rPr>
        <w:t>фермер, монтьор на транспортна техника, монтьор на селскостопанска техника</w:t>
      </w:r>
      <w:r w:rsidR="00EF2E74" w:rsidRPr="00817B0C">
        <w:rPr>
          <w:sz w:val="24"/>
          <w:szCs w:val="24"/>
          <w:lang w:val="ru-RU"/>
        </w:rPr>
        <w:t>, растениевъд</w:t>
      </w:r>
      <w:r w:rsidRPr="00817B0C">
        <w:rPr>
          <w:sz w:val="24"/>
          <w:szCs w:val="24"/>
          <w:lang w:val="ru-RU"/>
        </w:rPr>
        <w:t>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lastRenderedPageBreak/>
        <w:t xml:space="preserve">Учителите са </w:t>
      </w:r>
      <w:r w:rsidRPr="00817B0C">
        <w:rPr>
          <w:sz w:val="24"/>
          <w:szCs w:val="24"/>
        </w:rPr>
        <w:t>2</w:t>
      </w:r>
      <w:r w:rsidR="00543F33" w:rsidRPr="00817B0C">
        <w:rPr>
          <w:sz w:val="24"/>
          <w:szCs w:val="24"/>
          <w:lang w:val="bg-BG"/>
        </w:rPr>
        <w:t>7</w:t>
      </w:r>
      <w:r w:rsidRPr="00817B0C">
        <w:rPr>
          <w:sz w:val="24"/>
          <w:szCs w:val="24"/>
          <w:lang w:val="ru-RU"/>
        </w:rPr>
        <w:t>, като от тях 2</w:t>
      </w:r>
      <w:r w:rsidR="002E419A" w:rsidRPr="00817B0C">
        <w:rPr>
          <w:sz w:val="24"/>
          <w:szCs w:val="24"/>
          <w:lang w:val="ru-RU"/>
        </w:rPr>
        <w:t>6</w:t>
      </w:r>
      <w:r w:rsidRPr="00817B0C">
        <w:rPr>
          <w:sz w:val="24"/>
          <w:szCs w:val="24"/>
          <w:lang w:val="ru-RU"/>
        </w:rPr>
        <w:t xml:space="preserve"> са пътуващи, 1/3 са преминали обучения за работа в мултикултурна среда. През учебната 20</w:t>
      </w:r>
      <w:r w:rsidR="002E419A" w:rsidRPr="00817B0C">
        <w:rPr>
          <w:sz w:val="24"/>
          <w:szCs w:val="24"/>
          <w:lang w:val="ru-RU"/>
        </w:rPr>
        <w:t>22-2023</w:t>
      </w:r>
      <w:r w:rsidRPr="00817B0C">
        <w:rPr>
          <w:sz w:val="24"/>
          <w:szCs w:val="24"/>
          <w:lang w:val="ru-RU"/>
        </w:rPr>
        <w:t xml:space="preserve"> г. </w:t>
      </w:r>
      <w:r w:rsidRPr="00817B0C">
        <w:rPr>
          <w:sz w:val="24"/>
          <w:szCs w:val="24"/>
          <w:lang w:val="bg-BG"/>
        </w:rPr>
        <w:t>о</w:t>
      </w:r>
      <w:r w:rsidR="00543F33" w:rsidRPr="00817B0C">
        <w:rPr>
          <w:sz w:val="24"/>
          <w:szCs w:val="24"/>
          <w:lang w:val="ru-RU"/>
        </w:rPr>
        <w:t xml:space="preserve">тпадналите ученици са </w:t>
      </w:r>
      <w:r w:rsidR="002E419A" w:rsidRPr="00817B0C">
        <w:rPr>
          <w:sz w:val="24"/>
          <w:szCs w:val="24"/>
          <w:lang w:val="ru-RU"/>
        </w:rPr>
        <w:t>31</w:t>
      </w:r>
      <w:r w:rsidRPr="00817B0C">
        <w:rPr>
          <w:sz w:val="24"/>
          <w:szCs w:val="24"/>
          <w:lang w:val="ru-RU"/>
        </w:rPr>
        <w:t>, причините са: отсъствия, социални и семейни причини, заминали в чужбина</w:t>
      </w:r>
      <w:r w:rsidR="002E419A" w:rsidRPr="00817B0C">
        <w:rPr>
          <w:sz w:val="24"/>
          <w:szCs w:val="24"/>
          <w:lang w:val="ru-RU"/>
        </w:rPr>
        <w:t>-16</w:t>
      </w:r>
      <w:r w:rsidRPr="00817B0C">
        <w:rPr>
          <w:sz w:val="24"/>
          <w:szCs w:val="24"/>
          <w:lang w:val="ru-RU"/>
        </w:rPr>
        <w:t>, омъжване</w:t>
      </w:r>
      <w:r w:rsidR="00CA75F9" w:rsidRPr="00817B0C">
        <w:rPr>
          <w:sz w:val="24"/>
          <w:szCs w:val="24"/>
          <w:lang w:val="ru-RU"/>
        </w:rPr>
        <w:t>, нежелание за обучение</w:t>
      </w:r>
      <w:r w:rsidR="008F0082" w:rsidRPr="00817B0C">
        <w:rPr>
          <w:sz w:val="24"/>
          <w:szCs w:val="24"/>
          <w:lang w:val="ru-RU"/>
        </w:rPr>
        <w:t xml:space="preserve"> </w:t>
      </w:r>
      <w:r w:rsidR="00CA75F9" w:rsidRPr="00817B0C">
        <w:rPr>
          <w:sz w:val="24"/>
          <w:szCs w:val="24"/>
          <w:lang w:val="ru-RU"/>
        </w:rPr>
        <w:t>-</w:t>
      </w:r>
      <w:r w:rsidR="008F0082" w:rsidRPr="00817B0C">
        <w:rPr>
          <w:sz w:val="24"/>
          <w:szCs w:val="24"/>
          <w:lang w:val="ru-RU"/>
        </w:rPr>
        <w:t xml:space="preserve"> </w:t>
      </w:r>
      <w:r w:rsidR="00CA75F9" w:rsidRPr="00817B0C">
        <w:rPr>
          <w:sz w:val="24"/>
          <w:szCs w:val="24"/>
          <w:lang w:val="ru-RU"/>
        </w:rPr>
        <w:t>образованието не е приоритет в семейството,</w:t>
      </w:r>
      <w:r w:rsidR="008F0082" w:rsidRPr="00817B0C">
        <w:rPr>
          <w:sz w:val="24"/>
          <w:szCs w:val="24"/>
          <w:lang w:val="ru-RU"/>
        </w:rPr>
        <w:t xml:space="preserve"> </w:t>
      </w:r>
      <w:r w:rsidR="00CA75F9" w:rsidRPr="00817B0C">
        <w:rPr>
          <w:sz w:val="24"/>
          <w:szCs w:val="24"/>
          <w:lang w:val="ru-RU"/>
        </w:rPr>
        <w:t>учениците заминават за чужбина, за да издържат семействата си</w:t>
      </w:r>
      <w:r w:rsidRPr="00817B0C">
        <w:rPr>
          <w:sz w:val="24"/>
          <w:szCs w:val="24"/>
          <w:lang w:val="ru-RU"/>
        </w:rPr>
        <w:t>. Реинтегриран</w:t>
      </w:r>
      <w:r w:rsidR="002E419A" w:rsidRPr="00817B0C">
        <w:rPr>
          <w:sz w:val="24"/>
          <w:szCs w:val="24"/>
          <w:lang w:val="ru-RU"/>
        </w:rPr>
        <w:t>и</w:t>
      </w:r>
      <w:r w:rsidR="00BD4222" w:rsidRPr="00817B0C">
        <w:rPr>
          <w:sz w:val="24"/>
          <w:szCs w:val="24"/>
          <w:lang w:val="ru-RU"/>
        </w:rPr>
        <w:t xml:space="preserve"> през тази 202</w:t>
      </w:r>
      <w:r w:rsidR="002E419A" w:rsidRPr="00817B0C">
        <w:rPr>
          <w:sz w:val="24"/>
          <w:szCs w:val="24"/>
          <w:lang w:val="ru-RU"/>
        </w:rPr>
        <w:t>3/2024</w:t>
      </w:r>
      <w:r w:rsidR="00A524AB" w:rsidRPr="00817B0C">
        <w:rPr>
          <w:sz w:val="24"/>
          <w:szCs w:val="24"/>
          <w:lang w:val="ru-RU"/>
        </w:rPr>
        <w:t xml:space="preserve"> </w:t>
      </w:r>
      <w:r w:rsidR="002E419A" w:rsidRPr="00817B0C">
        <w:rPr>
          <w:sz w:val="24"/>
          <w:szCs w:val="24"/>
          <w:lang w:val="ru-RU"/>
        </w:rPr>
        <w:t xml:space="preserve">учебна </w:t>
      </w:r>
      <w:r w:rsidR="00A524AB" w:rsidRPr="00817B0C">
        <w:rPr>
          <w:sz w:val="24"/>
          <w:szCs w:val="24"/>
          <w:lang w:val="ru-RU"/>
        </w:rPr>
        <w:t>година</w:t>
      </w:r>
      <w:r w:rsidRPr="00817B0C">
        <w:rPr>
          <w:sz w:val="24"/>
          <w:szCs w:val="24"/>
          <w:lang w:val="ru-RU"/>
        </w:rPr>
        <w:t xml:space="preserve"> </w:t>
      </w:r>
      <w:r w:rsidR="002E419A" w:rsidRPr="00817B0C">
        <w:rPr>
          <w:sz w:val="24"/>
          <w:szCs w:val="24"/>
          <w:lang w:val="ru-RU"/>
        </w:rPr>
        <w:t>няма</w:t>
      </w:r>
      <w:r w:rsidRPr="00817B0C">
        <w:rPr>
          <w:sz w:val="24"/>
          <w:szCs w:val="24"/>
          <w:lang w:val="ru-RU"/>
        </w:rPr>
        <w:t>.</w:t>
      </w:r>
    </w:p>
    <w:p w:rsidR="006B0915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 xml:space="preserve">През </w:t>
      </w:r>
      <w:r w:rsidR="00BD4222" w:rsidRPr="00817B0C">
        <w:rPr>
          <w:sz w:val="24"/>
          <w:szCs w:val="24"/>
          <w:lang w:val="bg-BG"/>
        </w:rPr>
        <w:t>20</w:t>
      </w:r>
      <w:r w:rsidR="002E419A" w:rsidRPr="00817B0C">
        <w:rPr>
          <w:sz w:val="24"/>
          <w:szCs w:val="24"/>
          <w:lang w:val="bg-BG"/>
        </w:rPr>
        <w:t>23</w:t>
      </w:r>
      <w:r w:rsidR="006B0915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ru-RU"/>
        </w:rPr>
        <w:t xml:space="preserve">година училището работи по </w:t>
      </w:r>
      <w:r w:rsidR="006B0915" w:rsidRPr="00817B0C">
        <w:rPr>
          <w:sz w:val="24"/>
          <w:szCs w:val="24"/>
          <w:lang w:val="ru-RU"/>
        </w:rPr>
        <w:t xml:space="preserve"> следните проекти: </w:t>
      </w:r>
    </w:p>
    <w:p w:rsidR="006B0915" w:rsidRPr="00817B0C" w:rsidRDefault="006B0915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-</w:t>
      </w:r>
      <w:r w:rsidR="003D365F" w:rsidRPr="00817B0C">
        <w:rPr>
          <w:sz w:val="24"/>
          <w:szCs w:val="24"/>
          <w:lang w:val="ru-RU"/>
        </w:rPr>
        <w:t>про</w:t>
      </w:r>
      <w:r w:rsidRPr="00817B0C">
        <w:rPr>
          <w:sz w:val="24"/>
          <w:szCs w:val="24"/>
          <w:lang w:val="ru-RU"/>
        </w:rPr>
        <w:t>грама «Еразъм+», КД1: «Образователна мобилност за граждани», на тема «Професионалисти на бъдещето»</w:t>
      </w:r>
      <w:r w:rsidR="007666E0" w:rsidRPr="00817B0C">
        <w:rPr>
          <w:sz w:val="24"/>
          <w:szCs w:val="24"/>
          <w:lang w:val="ru-RU"/>
        </w:rPr>
        <w:t>;</w:t>
      </w:r>
    </w:p>
    <w:p w:rsidR="00E678DF" w:rsidRPr="00817B0C" w:rsidRDefault="006B0915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-</w:t>
      </w:r>
      <w:r w:rsidR="00747EDF" w:rsidRPr="00817B0C">
        <w:rPr>
          <w:sz w:val="24"/>
          <w:szCs w:val="24"/>
          <w:lang w:val="ru-RU"/>
        </w:rPr>
        <w:t xml:space="preserve">дейности по НП </w:t>
      </w:r>
      <w:r w:rsidR="00E678DF" w:rsidRPr="00817B0C">
        <w:rPr>
          <w:sz w:val="24"/>
          <w:szCs w:val="24"/>
          <w:lang w:val="ru-RU"/>
        </w:rPr>
        <w:t>«Клас»</w:t>
      </w:r>
      <w:r w:rsidRPr="00817B0C">
        <w:rPr>
          <w:sz w:val="24"/>
          <w:szCs w:val="24"/>
          <w:lang w:val="ru-RU"/>
        </w:rPr>
        <w:t>- сформирани са 5 групи</w:t>
      </w:r>
      <w:r w:rsidR="007666E0" w:rsidRPr="00817B0C">
        <w:rPr>
          <w:sz w:val="24"/>
          <w:szCs w:val="24"/>
          <w:lang w:val="ru-RU"/>
        </w:rPr>
        <w:t>;</w:t>
      </w:r>
    </w:p>
    <w:p w:rsidR="006B0915" w:rsidRPr="00817B0C" w:rsidRDefault="006B0915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-Национална програма</w:t>
      </w:r>
      <w:r w:rsidR="00385D27" w:rsidRPr="00817B0C">
        <w:rPr>
          <w:sz w:val="24"/>
          <w:szCs w:val="24"/>
          <w:lang w:val="ru-RU"/>
        </w:rPr>
        <w:t xml:space="preserve"> «Иновации в действие»</w:t>
      </w:r>
      <w:r w:rsidR="007666E0" w:rsidRPr="00817B0C">
        <w:rPr>
          <w:sz w:val="24"/>
          <w:szCs w:val="24"/>
          <w:lang w:val="ru-RU"/>
        </w:rPr>
        <w:t>;</w:t>
      </w:r>
    </w:p>
    <w:p w:rsidR="00385D27" w:rsidRPr="00817B0C" w:rsidRDefault="00385D27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-Национална програма «Заедно в изкуствата и спорта»</w:t>
      </w:r>
      <w:r w:rsidR="007666E0" w:rsidRPr="00817B0C">
        <w:rPr>
          <w:sz w:val="24"/>
          <w:szCs w:val="24"/>
          <w:lang w:val="ru-RU"/>
        </w:rPr>
        <w:t>;</w:t>
      </w:r>
    </w:p>
    <w:p w:rsidR="00385D27" w:rsidRPr="00817B0C" w:rsidRDefault="00385D27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-проект  «Ученически практики-2»</w:t>
      </w:r>
      <w:r w:rsidR="007666E0" w:rsidRPr="00817B0C">
        <w:rPr>
          <w:sz w:val="24"/>
          <w:szCs w:val="24"/>
          <w:lang w:val="ru-RU"/>
        </w:rPr>
        <w:t>;</w:t>
      </w:r>
    </w:p>
    <w:p w:rsidR="00385D27" w:rsidRPr="00817B0C" w:rsidRDefault="00385D27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-Национална програма «Информационни и комуникационни технологии на предучилищното  и училищното образование»</w:t>
      </w:r>
      <w:r w:rsidR="007666E0" w:rsidRPr="00817B0C">
        <w:rPr>
          <w:sz w:val="24"/>
          <w:szCs w:val="24"/>
          <w:lang w:val="ru-RU"/>
        </w:rPr>
        <w:t>.</w:t>
      </w:r>
    </w:p>
    <w:p w:rsidR="00385D27" w:rsidRPr="00817B0C" w:rsidRDefault="00385D27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ru-RU"/>
        </w:rPr>
      </w:pPr>
      <w:r w:rsidRPr="00817B0C">
        <w:rPr>
          <w:sz w:val="24"/>
          <w:szCs w:val="24"/>
          <w:lang w:val="ru-RU"/>
        </w:rPr>
        <w:t>Отписани по чл.173, ал.2, т.2 са 31 ученика, от тях  16 са заминали за чужбина и 15 са отпаднали –не са посещавали училище повече от 2 месеца. От отписаните 31 ученици, 12 са момичета и 19 момчета.</w:t>
      </w:r>
    </w:p>
    <w:p w:rsidR="00E678D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  <w:lang w:val="ru-RU"/>
        </w:rPr>
        <w:t>Проблемите в училището са следните</w:t>
      </w:r>
      <w:r w:rsidR="007666E0" w:rsidRPr="00817B0C">
        <w:rPr>
          <w:sz w:val="24"/>
          <w:szCs w:val="24"/>
          <w:lang w:val="ru-RU"/>
        </w:rPr>
        <w:t xml:space="preserve"> -</w:t>
      </w:r>
      <w:r w:rsidRPr="00817B0C">
        <w:rPr>
          <w:sz w:val="24"/>
          <w:szCs w:val="24"/>
          <w:lang w:val="ru-RU"/>
        </w:rPr>
        <w:t xml:space="preserve"> незаинтересованост на родителите към учебно-възпитателния процес</w:t>
      </w:r>
      <w:r w:rsidR="00BD4222" w:rsidRPr="00817B0C">
        <w:rPr>
          <w:sz w:val="24"/>
          <w:szCs w:val="24"/>
          <w:lang w:val="ru-RU"/>
        </w:rPr>
        <w:t>,</w:t>
      </w:r>
      <w:r w:rsidR="008F0082" w:rsidRPr="00817B0C">
        <w:rPr>
          <w:sz w:val="24"/>
          <w:szCs w:val="24"/>
          <w:lang w:val="ru-RU"/>
        </w:rPr>
        <w:t xml:space="preserve"> </w:t>
      </w:r>
      <w:r w:rsidR="00BD4222" w:rsidRPr="00817B0C">
        <w:rPr>
          <w:sz w:val="24"/>
          <w:szCs w:val="24"/>
          <w:lang w:val="ru-RU"/>
        </w:rPr>
        <w:t>встъпване в ранни бракове, мигриране</w:t>
      </w:r>
      <w:r w:rsidRPr="00817B0C">
        <w:rPr>
          <w:sz w:val="24"/>
          <w:szCs w:val="24"/>
          <w:lang w:val="ru-RU"/>
        </w:rPr>
        <w:t>. През последните няколко години се наблюдава масово изселване на цели семейства в Германия, Великобритания, Норвегия и др.</w:t>
      </w:r>
      <w:r w:rsidR="00BD4222" w:rsidRPr="00817B0C">
        <w:rPr>
          <w:sz w:val="24"/>
          <w:szCs w:val="24"/>
        </w:rPr>
        <w:t xml:space="preserve"> </w:t>
      </w:r>
    </w:p>
    <w:p w:rsidR="00074BAE" w:rsidRPr="00817B0C" w:rsidRDefault="00074BAE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</w:p>
    <w:p w:rsidR="003D365F" w:rsidRPr="00817B0C" w:rsidRDefault="00FA542F" w:rsidP="00817B0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021D" w:rsidRPr="00817B0C">
        <w:rPr>
          <w:rFonts w:ascii="Times New Roman" w:hAnsi="Times New Roman" w:cs="Times New Roman"/>
          <w:b/>
          <w:sz w:val="24"/>
          <w:szCs w:val="24"/>
          <w:lang w:val="ru-RU"/>
        </w:rPr>
        <w:t>Предприети стъпки и резултати от тях</w:t>
      </w:r>
    </w:p>
    <w:p w:rsidR="003D365F" w:rsidRPr="00817B0C" w:rsidRDefault="003D365F" w:rsidP="00817B0C">
      <w:pPr>
        <w:pStyle w:val="a5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</w:rPr>
        <w:t>Гарантиране правото на равен достъп до качествено образование и повишаване качеството на образование в общинските детски градини и училища</w:t>
      </w:r>
      <w:r w:rsidR="008F0082" w:rsidRPr="00817B0C">
        <w:rPr>
          <w:sz w:val="24"/>
          <w:szCs w:val="24"/>
          <w:lang w:val="bg-BG"/>
        </w:rPr>
        <w:t>.</w:t>
      </w:r>
    </w:p>
    <w:p w:rsidR="003D365F" w:rsidRPr="00817B0C" w:rsidRDefault="003D365F" w:rsidP="00817B0C">
      <w:pPr>
        <w:pStyle w:val="a5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П</w:t>
      </w:r>
      <w:r w:rsidRPr="00817B0C">
        <w:rPr>
          <w:noProof/>
          <w:sz w:val="24"/>
          <w:szCs w:val="24"/>
        </w:rPr>
        <w:t>одпомагане на деца, чийто майчин или семеен език не е български</w:t>
      </w:r>
      <w:r w:rsidR="008F0082" w:rsidRPr="00817B0C">
        <w:rPr>
          <w:noProof/>
          <w:sz w:val="24"/>
          <w:szCs w:val="24"/>
          <w:lang w:val="bg-BG"/>
        </w:rPr>
        <w:t>.</w:t>
      </w:r>
    </w:p>
    <w:p w:rsidR="003D365F" w:rsidRPr="00817B0C" w:rsidRDefault="003D365F" w:rsidP="00817B0C">
      <w:pPr>
        <w:pStyle w:val="a5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Училището в с.</w:t>
      </w:r>
      <w:r w:rsidR="008F0082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Голеш има много добри условия за децата и няма безпричинни отсъствия и отпаднали деца от училище.</w:t>
      </w:r>
    </w:p>
    <w:p w:rsidR="003D365F" w:rsidRPr="00817B0C" w:rsidRDefault="003D365F" w:rsidP="00817B0C">
      <w:pPr>
        <w:pStyle w:val="a5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Като добра тенденция се очертава увеличението на броя на учениците, които продължават образованието си в средните училища.</w:t>
      </w:r>
    </w:p>
    <w:p w:rsidR="003D365F" w:rsidRPr="00817B0C" w:rsidRDefault="003D365F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5F" w:rsidRPr="00817B0C" w:rsidRDefault="003D365F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>Добри практики</w:t>
      </w:r>
    </w:p>
    <w:p w:rsidR="00EC7A13" w:rsidRPr="00817B0C" w:rsidRDefault="00825F3A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В ОУ „Цанко </w:t>
      </w:r>
      <w:r w:rsidR="003D365F" w:rsidRPr="00817B0C">
        <w:rPr>
          <w:rFonts w:ascii="Times New Roman" w:hAnsi="Times New Roman" w:cs="Times New Roman"/>
          <w:sz w:val="24"/>
          <w:szCs w:val="24"/>
        </w:rPr>
        <w:t>Церковски” с.</w:t>
      </w:r>
      <w:r w:rsidR="008F008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C0E0D" w:rsidRPr="00817B0C">
        <w:rPr>
          <w:rFonts w:ascii="Times New Roman" w:hAnsi="Times New Roman" w:cs="Times New Roman"/>
          <w:sz w:val="24"/>
          <w:szCs w:val="24"/>
        </w:rPr>
        <w:t>Средище</w:t>
      </w:r>
      <w:r w:rsidR="003D365F" w:rsidRPr="00817B0C">
        <w:rPr>
          <w:rFonts w:ascii="Times New Roman" w:hAnsi="Times New Roman" w:cs="Times New Roman"/>
          <w:sz w:val="24"/>
          <w:szCs w:val="24"/>
        </w:rPr>
        <w:t xml:space="preserve"> се провежда извънкласна форма СИП „Фолклор на етносите – ромски фолклор”, която е по програма «Намаляване отпадането на ромски деца от училище» и се реализира от Център за междуетнически диалог и толерантност „Амалипе” с подкрепата на Фондация „Америка за България”,  Министерство на образованието и науката, Институт „Отворено общество” и други фондации и институции. Извънкласната  форма е практика от пет години в ОУ и сочи сравнителен напредък в привличането и прибирането на деца от ромски произход, както от населеното място, така и от околни села. Важно е да се </w:t>
      </w:r>
      <w:r w:rsidR="003D365F" w:rsidRPr="00817B0C">
        <w:rPr>
          <w:rFonts w:ascii="Times New Roman" w:hAnsi="Times New Roman" w:cs="Times New Roman"/>
          <w:sz w:val="24"/>
          <w:szCs w:val="24"/>
        </w:rPr>
        <w:lastRenderedPageBreak/>
        <w:t xml:space="preserve">отбележи, че СИП „Фолклор на етносите – ромски фолклор” благоприятства за още по-активен живот на училището в сферата на творчеството, както и за многобройните участия в различни творчески формати – фестивал „Отворено сърце”, отбелязвания на празници от религиозния и светски бит и култура на ромския етнос, както и на българския, организиране на ученически работилници, етноревюта, обмяна на опит, сътрудничество и съвместна работа с други училища с извънкласни форми за опознаване и изучаване фолклора на отделните етнически общности. </w:t>
      </w:r>
    </w:p>
    <w:p w:rsidR="00313950" w:rsidRPr="00817B0C" w:rsidRDefault="00313950" w:rsidP="00817B0C">
      <w:pPr>
        <w:pStyle w:val="af5"/>
        <w:spacing w:after="120" w:line="276" w:lineRule="auto"/>
        <w:ind w:firstLine="567"/>
        <w:jc w:val="both"/>
      </w:pPr>
      <w:r w:rsidRPr="00817B0C">
        <w:rPr>
          <w:lang w:val="ru-RU"/>
        </w:rPr>
        <w:t>Активна е работата с родители</w:t>
      </w:r>
      <w:r w:rsidRPr="00817B0C">
        <w:t>,</w:t>
      </w:r>
      <w:r w:rsidRPr="00817B0C">
        <w:rPr>
          <w:lang w:val="ru-RU"/>
        </w:rPr>
        <w:t xml:space="preserve">  както в детските градини, така и в училищата. Провеждат се родителски срещи /общи за училището, по паралелки, индивидуални родителски срещи, както и неформални разговори с родителите/, които дават възможност за разговори и изясняване на проблеми. Пряко е участието на родителите в дейности, проекти и празници на учебните заведения.</w:t>
      </w:r>
    </w:p>
    <w:p w:rsidR="00313950" w:rsidRPr="00817B0C" w:rsidRDefault="00313950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B00" w:rsidRPr="00817B0C" w:rsidRDefault="006B3BF2" w:rsidP="00817B0C">
      <w:pPr>
        <w:shd w:val="clear" w:color="auto" w:fill="BDD6EE" w:themeFill="accent1" w:themeFillTint="66"/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>ПРИОРИТЕТ  ЗДРАВЕОПАЗВАНЕ</w:t>
      </w:r>
    </w:p>
    <w:p w:rsidR="00EC7A13" w:rsidRPr="00817B0C" w:rsidRDefault="00EC7A13" w:rsidP="00817B0C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65F" w:rsidRPr="00817B0C" w:rsidRDefault="00BA562F" w:rsidP="00817B0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0E0D" w:rsidRPr="00817B0C">
        <w:rPr>
          <w:rFonts w:ascii="Times New Roman" w:hAnsi="Times New Roman" w:cs="Times New Roman"/>
          <w:b/>
          <w:sz w:val="24"/>
          <w:szCs w:val="24"/>
        </w:rPr>
        <w:tab/>
      </w:r>
      <w:r w:rsidR="003D365F" w:rsidRPr="00817B0C">
        <w:rPr>
          <w:rFonts w:ascii="Times New Roman" w:hAnsi="Times New Roman" w:cs="Times New Roman"/>
          <w:sz w:val="24"/>
          <w:szCs w:val="24"/>
        </w:rPr>
        <w:t>Здравеопазването в община Кайнарджа не е на необходимото ниво. На територията на общината има само две семейни практики /третата в с. Голеш е трайно незаета/ и  Център за спешна медицинска помощ.</w:t>
      </w:r>
      <w:r w:rsidR="004576B5" w:rsidRPr="00817B0C">
        <w:rPr>
          <w:rFonts w:ascii="Times New Roman" w:hAnsi="Times New Roman" w:cs="Times New Roman"/>
          <w:sz w:val="24"/>
          <w:szCs w:val="24"/>
        </w:rPr>
        <w:t xml:space="preserve"> През 2023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4576B5" w:rsidRPr="00817B0C">
        <w:rPr>
          <w:rFonts w:ascii="Times New Roman" w:hAnsi="Times New Roman" w:cs="Times New Roman"/>
          <w:sz w:val="24"/>
          <w:szCs w:val="24"/>
        </w:rPr>
        <w:t xml:space="preserve"> започна строителството на нова сграда, в която ще се помещава Центъра за спешна помощ в с. Кайнарджа. Сградата е построена, но не е обзаведена. Очаква се през тази година да отвори врати. </w:t>
      </w:r>
    </w:p>
    <w:p w:rsidR="003D365F" w:rsidRPr="00817B0C" w:rsidRDefault="00123E20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ab/>
        <w:t>През 202</w:t>
      </w:r>
      <w:r w:rsidRPr="00817B0C">
        <w:rPr>
          <w:sz w:val="24"/>
          <w:szCs w:val="24"/>
          <w:lang w:val="bg-BG"/>
        </w:rPr>
        <w:t>3</w:t>
      </w:r>
      <w:r w:rsidR="003D365F" w:rsidRPr="00817B0C">
        <w:rPr>
          <w:sz w:val="24"/>
          <w:szCs w:val="24"/>
        </w:rPr>
        <w:t xml:space="preserve"> г. в трите практики </w:t>
      </w:r>
      <w:r w:rsidR="00747EDF" w:rsidRPr="00817B0C">
        <w:rPr>
          <w:sz w:val="24"/>
          <w:szCs w:val="24"/>
          <w:lang w:val="bg-BG"/>
        </w:rPr>
        <w:t>з</w:t>
      </w:r>
      <w:r w:rsidR="003D365F" w:rsidRPr="00817B0C">
        <w:rPr>
          <w:sz w:val="24"/>
          <w:szCs w:val="24"/>
        </w:rPr>
        <w:t>а регистрирани  бременни</w:t>
      </w:r>
      <w:r w:rsidR="00747EDF" w:rsidRPr="00817B0C">
        <w:rPr>
          <w:sz w:val="24"/>
          <w:szCs w:val="24"/>
          <w:lang w:val="bg-BG"/>
        </w:rPr>
        <w:t xml:space="preserve"> няма точна информация</w:t>
      </w:r>
      <w:r w:rsidR="003D365F" w:rsidRPr="00817B0C">
        <w:rPr>
          <w:sz w:val="24"/>
          <w:szCs w:val="24"/>
        </w:rPr>
        <w:t>, като</w:t>
      </w:r>
      <w:r w:rsidR="003D365F" w:rsidRPr="00817B0C">
        <w:rPr>
          <w:sz w:val="24"/>
          <w:szCs w:val="24"/>
          <w:lang w:val="bg-BG"/>
        </w:rPr>
        <w:t xml:space="preserve"> </w:t>
      </w:r>
      <w:r w:rsidR="00094320" w:rsidRPr="00817B0C">
        <w:rPr>
          <w:sz w:val="24"/>
          <w:szCs w:val="24"/>
          <w:lang w:val="bg-BG"/>
        </w:rPr>
        <w:t>5</w:t>
      </w:r>
      <w:r w:rsidR="00C9757B" w:rsidRPr="00817B0C">
        <w:rPr>
          <w:sz w:val="24"/>
          <w:szCs w:val="24"/>
          <w:lang w:val="bg-BG"/>
        </w:rPr>
        <w:t>0</w:t>
      </w:r>
      <w:r w:rsidR="003D365F" w:rsidRPr="00817B0C">
        <w:rPr>
          <w:sz w:val="24"/>
          <w:szCs w:val="24"/>
        </w:rPr>
        <w:t xml:space="preserve">% от бременните са обхванати </w:t>
      </w:r>
      <w:r w:rsidR="003D365F" w:rsidRPr="00817B0C">
        <w:rPr>
          <w:sz w:val="24"/>
          <w:szCs w:val="24"/>
          <w:lang w:val="bg-BG"/>
        </w:rPr>
        <w:t>при личен лекар и лекар</w:t>
      </w:r>
      <w:r w:rsidR="008F0082" w:rsidRPr="00817B0C">
        <w:rPr>
          <w:sz w:val="24"/>
          <w:szCs w:val="24"/>
          <w:lang w:val="bg-BG"/>
        </w:rPr>
        <w:t>-</w:t>
      </w:r>
      <w:r w:rsidR="003D365F" w:rsidRPr="00817B0C">
        <w:rPr>
          <w:sz w:val="24"/>
          <w:szCs w:val="24"/>
          <w:lang w:val="bg-BG"/>
        </w:rPr>
        <w:t xml:space="preserve">специалист едва след </w:t>
      </w:r>
      <w:r w:rsidR="003D365F" w:rsidRPr="00817B0C">
        <w:rPr>
          <w:sz w:val="24"/>
          <w:szCs w:val="24"/>
        </w:rPr>
        <w:t xml:space="preserve"> над  VI л. м.</w:t>
      </w:r>
      <w:r w:rsidR="003D365F" w:rsidRPr="00817B0C">
        <w:rPr>
          <w:sz w:val="24"/>
          <w:szCs w:val="24"/>
        </w:rPr>
        <w:tab/>
      </w:r>
      <w:r w:rsidR="003D365F" w:rsidRPr="00817B0C">
        <w:rPr>
          <w:sz w:val="24"/>
          <w:szCs w:val="24"/>
          <w:lang w:val="bg-BG"/>
        </w:rPr>
        <w:t xml:space="preserve"> </w:t>
      </w:r>
      <w:r w:rsidR="008F0082" w:rsidRPr="00817B0C">
        <w:rPr>
          <w:sz w:val="24"/>
          <w:szCs w:val="24"/>
          <w:lang w:val="bg-BG"/>
        </w:rPr>
        <w:t>С</w:t>
      </w:r>
      <w:r w:rsidR="003D365F" w:rsidRPr="00817B0C">
        <w:rPr>
          <w:sz w:val="24"/>
          <w:szCs w:val="24"/>
          <w:lang w:val="bg-BG"/>
        </w:rPr>
        <w:t>ледствие на това изключително малък брой бременни посещават личния лекар по желание, но все</w:t>
      </w:r>
      <w:r w:rsidR="00C9757B" w:rsidRPr="00817B0C">
        <w:rPr>
          <w:sz w:val="24"/>
          <w:szCs w:val="24"/>
          <w:lang w:val="bg-BG"/>
        </w:rPr>
        <w:t xml:space="preserve"> пак</w:t>
      </w:r>
      <w:r w:rsidR="003D365F" w:rsidRPr="00817B0C">
        <w:rPr>
          <w:sz w:val="24"/>
          <w:szCs w:val="24"/>
          <w:lang w:val="bg-BG"/>
        </w:rPr>
        <w:t xml:space="preserve"> регистрират новородените деца.</w:t>
      </w:r>
      <w:r w:rsidR="008F0082" w:rsidRPr="00817B0C">
        <w:rPr>
          <w:sz w:val="24"/>
          <w:szCs w:val="24"/>
          <w:lang w:val="bg-BG"/>
        </w:rPr>
        <w:t xml:space="preserve"> </w:t>
      </w:r>
      <w:r w:rsidR="003D365F" w:rsidRPr="00817B0C">
        <w:rPr>
          <w:sz w:val="24"/>
          <w:szCs w:val="24"/>
          <w:lang w:val="bg-BG"/>
        </w:rPr>
        <w:t xml:space="preserve">В </w:t>
      </w:r>
      <w:r w:rsidR="003D365F" w:rsidRPr="00817B0C">
        <w:rPr>
          <w:sz w:val="24"/>
          <w:szCs w:val="24"/>
        </w:rPr>
        <w:t>общината не функционират мобилни кабинети за превенция на здравето на бъдещите майки.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</w:rPr>
        <w:tab/>
        <w:t>Всички новородени деца в община Кайнарджа се регистрират своевременно при семейните лекари. Затруднения има в с. Голеш, където практически няма личен лекар.</w:t>
      </w:r>
      <w:r w:rsidR="008F0082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 xml:space="preserve">В регистрираните в община Кайнарджа две лекарски практики са записани общо </w:t>
      </w:r>
      <w:r w:rsidR="00900C9E" w:rsidRPr="00817B0C">
        <w:rPr>
          <w:sz w:val="24"/>
          <w:szCs w:val="24"/>
          <w:lang w:val="bg-BG"/>
        </w:rPr>
        <w:t>23</w:t>
      </w:r>
      <w:r w:rsidR="000A0215" w:rsidRPr="00817B0C">
        <w:rPr>
          <w:sz w:val="24"/>
          <w:szCs w:val="24"/>
          <w:lang w:val="bg-BG"/>
        </w:rPr>
        <w:t xml:space="preserve"> новородени деца през 202</w:t>
      </w:r>
      <w:r w:rsidR="00094320" w:rsidRPr="00817B0C">
        <w:rPr>
          <w:sz w:val="24"/>
          <w:szCs w:val="24"/>
          <w:lang w:val="bg-BG"/>
        </w:rPr>
        <w:t>3</w:t>
      </w:r>
      <w:r w:rsidRPr="00817B0C">
        <w:rPr>
          <w:sz w:val="24"/>
          <w:szCs w:val="24"/>
          <w:lang w:val="bg-BG"/>
        </w:rPr>
        <w:t xml:space="preserve"> г., на тях редовно им се правят имунизации, като личните лекари правят индивидуални консултации на всяка майка за ползата от имунизациите.</w:t>
      </w:r>
      <w:r w:rsidR="008F0082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  <w:lang w:val="bg-BG"/>
        </w:rPr>
        <w:t>На други 3</w:t>
      </w:r>
      <w:r w:rsidR="00C9757B" w:rsidRPr="00817B0C">
        <w:rPr>
          <w:sz w:val="24"/>
          <w:szCs w:val="24"/>
          <w:lang w:val="bg-BG"/>
        </w:rPr>
        <w:t>6</w:t>
      </w:r>
      <w:r w:rsidRPr="00817B0C">
        <w:rPr>
          <w:sz w:val="24"/>
          <w:szCs w:val="24"/>
          <w:lang w:val="bg-BG"/>
        </w:rPr>
        <w:t xml:space="preserve"> деца на възраст от една до две години се правят тримесечни консултации и съответно имунизации.</w:t>
      </w:r>
    </w:p>
    <w:p w:rsidR="003D365F" w:rsidRPr="00817B0C" w:rsidRDefault="003D365F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ab/>
        <w:t xml:space="preserve">Проблем са задължителните профилактични прегледи, както и имунизациите на децата </w:t>
      </w:r>
      <w:r w:rsidR="00C116AC" w:rsidRPr="00817B0C">
        <w:rPr>
          <w:rFonts w:ascii="Times New Roman" w:hAnsi="Times New Roman" w:cs="Times New Roman"/>
          <w:sz w:val="24"/>
          <w:szCs w:val="24"/>
        </w:rPr>
        <w:t xml:space="preserve">над две години </w:t>
      </w:r>
      <w:r w:rsidRPr="00817B0C">
        <w:rPr>
          <w:rFonts w:ascii="Times New Roman" w:hAnsi="Times New Roman" w:cs="Times New Roman"/>
          <w:sz w:val="24"/>
          <w:szCs w:val="24"/>
        </w:rPr>
        <w:t>по Националния имунизационен календар, като най-остро стои въпр</w:t>
      </w:r>
      <w:r w:rsidR="00BD4222" w:rsidRPr="00817B0C">
        <w:rPr>
          <w:rFonts w:ascii="Times New Roman" w:hAnsi="Times New Roman" w:cs="Times New Roman"/>
          <w:sz w:val="24"/>
          <w:szCs w:val="24"/>
        </w:rPr>
        <w:t xml:space="preserve">осът отново в с. </w:t>
      </w:r>
      <w:r w:rsidR="006A31CB" w:rsidRPr="00817B0C">
        <w:rPr>
          <w:rFonts w:ascii="Times New Roman" w:hAnsi="Times New Roman" w:cs="Times New Roman"/>
          <w:sz w:val="24"/>
          <w:szCs w:val="24"/>
        </w:rPr>
        <w:t>Голеш. През 202</w:t>
      </w:r>
      <w:r w:rsidR="001F0A89" w:rsidRPr="00817B0C">
        <w:rPr>
          <w:rFonts w:ascii="Times New Roman" w:hAnsi="Times New Roman" w:cs="Times New Roman"/>
          <w:sz w:val="24"/>
          <w:szCs w:val="24"/>
        </w:rPr>
        <w:t>3</w:t>
      </w:r>
      <w:r w:rsidRPr="00817B0C">
        <w:rPr>
          <w:rFonts w:ascii="Times New Roman" w:hAnsi="Times New Roman" w:cs="Times New Roman"/>
          <w:sz w:val="24"/>
          <w:szCs w:val="24"/>
        </w:rPr>
        <w:t xml:space="preserve"> г. обхватът с имунизациите на децата в общината е </w:t>
      </w:r>
      <w:r w:rsidR="006A31CB" w:rsidRPr="00817B0C">
        <w:rPr>
          <w:rFonts w:ascii="Times New Roman" w:hAnsi="Times New Roman" w:cs="Times New Roman"/>
          <w:sz w:val="24"/>
          <w:szCs w:val="24"/>
        </w:rPr>
        <w:t>80</w:t>
      </w:r>
      <w:r w:rsidRPr="00817B0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13950" w:rsidRPr="00817B0C" w:rsidRDefault="00313950" w:rsidP="00817B0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365F" w:rsidRPr="00817B0C" w:rsidRDefault="003D365F" w:rsidP="00817B0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 xml:space="preserve">Предприети стъпки и резултати от тях 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През годината са изнесени</w:t>
      </w:r>
      <w:r w:rsidR="00A56721" w:rsidRPr="00817B0C">
        <w:rPr>
          <w:sz w:val="24"/>
          <w:szCs w:val="24"/>
          <w:lang w:val="bg-BG"/>
        </w:rPr>
        <w:t xml:space="preserve"> </w:t>
      </w:r>
      <w:r w:rsidR="006377A4" w:rsidRPr="00817B0C">
        <w:rPr>
          <w:sz w:val="24"/>
          <w:szCs w:val="24"/>
          <w:lang w:val="bg-BG"/>
        </w:rPr>
        <w:t>8</w:t>
      </w:r>
      <w:r w:rsidRPr="00817B0C">
        <w:rPr>
          <w:sz w:val="24"/>
          <w:szCs w:val="24"/>
          <w:lang w:val="bg-BG"/>
        </w:rPr>
        <w:t xml:space="preserve"> групови </w:t>
      </w:r>
      <w:r w:rsidRPr="00817B0C">
        <w:rPr>
          <w:sz w:val="24"/>
          <w:szCs w:val="24"/>
        </w:rPr>
        <w:t>беседи и раздадени листовки по проблемите на детското и сексуалното здраве в</w:t>
      </w:r>
      <w:r w:rsidRPr="00817B0C">
        <w:rPr>
          <w:sz w:val="24"/>
          <w:szCs w:val="24"/>
          <w:lang w:val="bg-BG"/>
        </w:rPr>
        <w:t xml:space="preserve">ъв всички </w:t>
      </w:r>
      <w:r w:rsidRPr="00817B0C">
        <w:rPr>
          <w:sz w:val="24"/>
          <w:szCs w:val="24"/>
        </w:rPr>
        <w:t>училища на общината</w:t>
      </w:r>
      <w:r w:rsidRPr="00817B0C">
        <w:rPr>
          <w:sz w:val="24"/>
          <w:szCs w:val="24"/>
          <w:lang w:val="bg-BG"/>
        </w:rPr>
        <w:t>, обхванати</w:t>
      </w:r>
      <w:r w:rsidR="00313950" w:rsidRPr="00817B0C">
        <w:rPr>
          <w:sz w:val="24"/>
          <w:szCs w:val="24"/>
          <w:lang w:val="bg-BG"/>
        </w:rPr>
        <w:t xml:space="preserve"> са</w:t>
      </w:r>
      <w:r w:rsidRPr="00817B0C">
        <w:rPr>
          <w:sz w:val="24"/>
          <w:szCs w:val="24"/>
          <w:lang w:val="bg-BG"/>
        </w:rPr>
        <w:t xml:space="preserve"> над 4</w:t>
      </w:r>
      <w:r w:rsidR="006377A4" w:rsidRPr="00817B0C">
        <w:rPr>
          <w:sz w:val="24"/>
          <w:szCs w:val="24"/>
          <w:lang w:val="bg-BG"/>
        </w:rPr>
        <w:t>00</w:t>
      </w:r>
      <w:r w:rsidR="00313950" w:rsidRPr="00817B0C">
        <w:rPr>
          <w:sz w:val="24"/>
          <w:szCs w:val="24"/>
          <w:lang w:val="bg-BG"/>
        </w:rPr>
        <w:t xml:space="preserve"> деца и юноши</w:t>
      </w:r>
      <w:r w:rsidRPr="00817B0C">
        <w:rPr>
          <w:sz w:val="24"/>
          <w:szCs w:val="24"/>
          <w:lang w:val="bg-BG"/>
        </w:rPr>
        <w:t xml:space="preserve"> и над сто родители.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Поради бедността на тези групи в общината и липсата на постоянна работа, голяма част от тях са здравно неосигурени.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lastRenderedPageBreak/>
        <w:t>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населението. Затрудненията са свързани с недостиг на финансови средства, с осигуряване на кадрова обезпеченост с общопрактикуващи лекари по селата и т.н.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 xml:space="preserve">Сериозен проблем остава навременното осигуряване на здравна помощ в отдалечените села и тези без лекарски практики. В допълнение, достъпът до здравни услуги е проблем за голяма група лица без здравно осигуряване. Общината не разполага с нормативни документи и финансови инструменти за решаване на този проблем, но </w:t>
      </w:r>
      <w:r w:rsidR="008F0082" w:rsidRPr="00817B0C">
        <w:rPr>
          <w:sz w:val="24"/>
          <w:szCs w:val="24"/>
          <w:lang w:val="bg-BG"/>
        </w:rPr>
        <w:t>се стреми</w:t>
      </w:r>
      <w:r w:rsidRPr="00817B0C">
        <w:rPr>
          <w:sz w:val="24"/>
          <w:szCs w:val="24"/>
        </w:rPr>
        <w:t xml:space="preserve"> да търси свои решения.</w:t>
      </w:r>
    </w:p>
    <w:p w:rsidR="003D365F" w:rsidRPr="00817B0C" w:rsidRDefault="003D365F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Това дава основание да изведем и следните основни дейности</w:t>
      </w:r>
      <w:r w:rsidR="00C116AC" w:rsidRPr="00817B0C">
        <w:rPr>
          <w:sz w:val="24"/>
          <w:szCs w:val="24"/>
          <w:lang w:val="bg-BG"/>
        </w:rPr>
        <w:t>,</w:t>
      </w:r>
      <w:r w:rsidRPr="00817B0C">
        <w:rPr>
          <w:sz w:val="24"/>
          <w:szCs w:val="24"/>
        </w:rPr>
        <w:t xml:space="preserve"> въ</w:t>
      </w:r>
      <w:r w:rsidR="001E625B" w:rsidRPr="00817B0C">
        <w:rPr>
          <w:sz w:val="24"/>
          <w:szCs w:val="24"/>
        </w:rPr>
        <w:t>рху които работи</w:t>
      </w:r>
      <w:r w:rsidR="009E1C42" w:rsidRPr="00817B0C">
        <w:rPr>
          <w:sz w:val="24"/>
          <w:szCs w:val="24"/>
          <w:lang w:val="bg-BG"/>
        </w:rPr>
        <w:t>тихме</w:t>
      </w:r>
      <w:r w:rsidR="001E625B" w:rsidRPr="00817B0C">
        <w:rPr>
          <w:sz w:val="24"/>
          <w:szCs w:val="24"/>
        </w:rPr>
        <w:t xml:space="preserve"> за периода 2021</w:t>
      </w:r>
      <w:r w:rsidRPr="00817B0C">
        <w:rPr>
          <w:sz w:val="24"/>
          <w:szCs w:val="24"/>
        </w:rPr>
        <w:t>-20</w:t>
      </w:r>
      <w:r w:rsidR="001E625B" w:rsidRPr="00817B0C">
        <w:rPr>
          <w:sz w:val="24"/>
          <w:szCs w:val="24"/>
          <w:lang w:val="bg-BG"/>
        </w:rPr>
        <w:t>23</w:t>
      </w:r>
      <w:r w:rsidRPr="00817B0C">
        <w:rPr>
          <w:sz w:val="24"/>
          <w:szCs w:val="24"/>
        </w:rPr>
        <w:t>г., а именно:</w:t>
      </w:r>
    </w:p>
    <w:p w:rsidR="008F0082" w:rsidRPr="00817B0C" w:rsidRDefault="003D365F" w:rsidP="00817B0C">
      <w:pPr>
        <w:pStyle w:val="a5"/>
        <w:numPr>
          <w:ilvl w:val="0"/>
          <w:numId w:val="12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Повишаване на здравната култура на ромите и другите уязвими групи;</w:t>
      </w:r>
    </w:p>
    <w:p w:rsidR="003D365F" w:rsidRPr="00817B0C" w:rsidRDefault="003D365F" w:rsidP="00817B0C">
      <w:pPr>
        <w:pStyle w:val="a5"/>
        <w:numPr>
          <w:ilvl w:val="0"/>
          <w:numId w:val="12"/>
        </w:numPr>
        <w:spacing w:after="120" w:line="276" w:lineRule="auto"/>
        <w:jc w:val="both"/>
        <w:rPr>
          <w:sz w:val="24"/>
          <w:szCs w:val="24"/>
        </w:rPr>
      </w:pPr>
      <w:r w:rsidRPr="00817B0C">
        <w:rPr>
          <w:sz w:val="24"/>
          <w:szCs w:val="24"/>
        </w:rPr>
        <w:t xml:space="preserve"> Провеждане на задължителни имунизации. </w:t>
      </w:r>
    </w:p>
    <w:p w:rsidR="00EC7A13" w:rsidRPr="00817B0C" w:rsidRDefault="00EC7A13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7CA" w:rsidRPr="00817B0C" w:rsidRDefault="006B3BF2" w:rsidP="00817B0C">
      <w:pPr>
        <w:shd w:val="clear" w:color="auto" w:fill="BDD6EE" w:themeFill="accent1" w:themeFillTint="66"/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  <w:r w:rsidRPr="00817B0C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ПРИОРИТЕТ ЖИЛИЩНИ УСЛОВИЯ</w:t>
      </w:r>
    </w:p>
    <w:p w:rsidR="00074F91" w:rsidRPr="00817B0C" w:rsidRDefault="00A93CC6" w:rsidP="00817B0C">
      <w:pPr>
        <w:pStyle w:val="a5"/>
        <w:spacing w:after="120" w:line="276" w:lineRule="auto"/>
        <w:ind w:left="0" w:firstLine="567"/>
        <w:contextualSpacing/>
        <w:jc w:val="both"/>
        <w:rPr>
          <w:sz w:val="24"/>
          <w:szCs w:val="24"/>
          <w:lang w:val="bg-BG"/>
        </w:rPr>
      </w:pPr>
      <w:r w:rsidRPr="00817B0C">
        <w:rPr>
          <w:sz w:val="24"/>
          <w:szCs w:val="24"/>
          <w:lang w:val="bg-BG"/>
        </w:rPr>
        <w:t>В община Кайнарджа през 2018</w:t>
      </w:r>
      <w:r w:rsidR="003D365F" w:rsidRPr="00817B0C">
        <w:rPr>
          <w:sz w:val="24"/>
          <w:szCs w:val="24"/>
          <w:lang w:val="bg-BG"/>
        </w:rPr>
        <w:t>г. беше изготвен,</w:t>
      </w:r>
      <w:r w:rsidRPr="00817B0C">
        <w:rPr>
          <w:sz w:val="24"/>
          <w:szCs w:val="24"/>
          <w:lang w:val="bg-BG"/>
        </w:rPr>
        <w:t xml:space="preserve"> </w:t>
      </w:r>
      <w:r w:rsidR="003D365F" w:rsidRPr="00817B0C">
        <w:rPr>
          <w:sz w:val="24"/>
          <w:szCs w:val="24"/>
          <w:lang w:val="bg-BG"/>
        </w:rPr>
        <w:t>приет от О</w:t>
      </w:r>
      <w:r w:rsidRPr="00817B0C">
        <w:rPr>
          <w:sz w:val="24"/>
          <w:szCs w:val="24"/>
          <w:lang w:val="bg-BG"/>
        </w:rPr>
        <w:t>бщинския съвет</w:t>
      </w:r>
      <w:r w:rsidR="003D365F" w:rsidRPr="00817B0C">
        <w:rPr>
          <w:sz w:val="24"/>
          <w:szCs w:val="24"/>
          <w:lang w:val="bg-BG"/>
        </w:rPr>
        <w:t xml:space="preserve"> и обнародван в </w:t>
      </w:r>
      <w:r w:rsidRPr="00817B0C">
        <w:rPr>
          <w:sz w:val="24"/>
          <w:szCs w:val="24"/>
          <w:lang w:val="bg-BG"/>
        </w:rPr>
        <w:t>„Д</w:t>
      </w:r>
      <w:r w:rsidR="003D365F" w:rsidRPr="00817B0C">
        <w:rPr>
          <w:sz w:val="24"/>
          <w:szCs w:val="24"/>
          <w:lang w:val="bg-BG"/>
        </w:rPr>
        <w:t>ържавен вестник</w:t>
      </w:r>
      <w:r w:rsidRPr="00817B0C">
        <w:rPr>
          <w:sz w:val="24"/>
          <w:szCs w:val="24"/>
          <w:lang w:val="bg-BG"/>
        </w:rPr>
        <w:t>”</w:t>
      </w:r>
      <w:r w:rsidR="008F0082" w:rsidRPr="00817B0C">
        <w:rPr>
          <w:sz w:val="24"/>
          <w:szCs w:val="24"/>
          <w:lang w:val="bg-BG"/>
        </w:rPr>
        <w:t>,</w:t>
      </w:r>
      <w:r w:rsidR="003D365F" w:rsidRPr="00817B0C">
        <w:rPr>
          <w:sz w:val="24"/>
          <w:szCs w:val="24"/>
          <w:lang w:val="bg-BG"/>
        </w:rPr>
        <w:t xml:space="preserve"> Общ устройствен план. </w:t>
      </w:r>
    </w:p>
    <w:p w:rsidR="006202F5" w:rsidRPr="00817B0C" w:rsidRDefault="006202F5" w:rsidP="00817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ab/>
      </w:r>
      <w:r w:rsidR="006377A4" w:rsidRPr="00817B0C">
        <w:rPr>
          <w:rFonts w:ascii="Times New Roman" w:hAnsi="Times New Roman" w:cs="Times New Roman"/>
          <w:sz w:val="24"/>
          <w:szCs w:val="24"/>
        </w:rPr>
        <w:t>През 2023</w:t>
      </w:r>
      <w:r w:rsidRPr="00817B0C">
        <w:rPr>
          <w:rFonts w:ascii="Times New Roman" w:hAnsi="Times New Roman" w:cs="Times New Roman"/>
          <w:sz w:val="24"/>
          <w:szCs w:val="24"/>
        </w:rPr>
        <w:t xml:space="preserve"> г. са извършени следните технически дейности:</w:t>
      </w:r>
    </w:p>
    <w:p w:rsidR="006202F5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Издадени  скици на недвижими имоти на територията на община Кайнарджа </w:t>
      </w:r>
    </w:p>
    <w:p w:rsidR="006202F5" w:rsidRPr="00817B0C" w:rsidRDefault="006202F5" w:rsidP="00817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със съдействието на гл. специалист „Устро</w:t>
      </w:r>
      <w:r w:rsidR="000A6CF2" w:rsidRPr="00817B0C">
        <w:rPr>
          <w:rFonts w:ascii="Times New Roman" w:hAnsi="Times New Roman" w:cs="Times New Roman"/>
          <w:sz w:val="24"/>
          <w:szCs w:val="24"/>
        </w:rPr>
        <w:t>йство на територията -  общо 2</w:t>
      </w:r>
      <w:r w:rsidR="006377A4" w:rsidRPr="00817B0C">
        <w:rPr>
          <w:rFonts w:ascii="Times New Roman" w:hAnsi="Times New Roman" w:cs="Times New Roman"/>
          <w:sz w:val="24"/>
          <w:szCs w:val="24"/>
        </w:rPr>
        <w:t>36</w:t>
      </w:r>
      <w:r w:rsidR="000A6CF2" w:rsidRPr="00817B0C">
        <w:rPr>
          <w:rFonts w:ascii="Times New Roman" w:hAnsi="Times New Roman" w:cs="Times New Roman"/>
          <w:sz w:val="24"/>
          <w:szCs w:val="24"/>
        </w:rPr>
        <w:t xml:space="preserve"> броя</w:t>
      </w:r>
      <w:r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Допуснати изменения за ПУП/подробни устройствени планове/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6377A4" w:rsidRPr="00817B0C">
        <w:rPr>
          <w:rFonts w:ascii="Times New Roman" w:hAnsi="Times New Roman" w:cs="Times New Roman"/>
          <w:sz w:val="24"/>
          <w:szCs w:val="24"/>
        </w:rPr>
        <w:t>29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броя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Одобрени подробни устройствени планове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0A6CF2" w:rsidRPr="00817B0C">
        <w:rPr>
          <w:rFonts w:ascii="Times New Roman" w:hAnsi="Times New Roman" w:cs="Times New Roman"/>
          <w:sz w:val="24"/>
          <w:szCs w:val="24"/>
        </w:rPr>
        <w:t>–</w:t>
      </w:r>
      <w:r w:rsidR="006377A4" w:rsidRPr="00817B0C">
        <w:rPr>
          <w:rFonts w:ascii="Times New Roman" w:hAnsi="Times New Roman" w:cs="Times New Roman"/>
          <w:sz w:val="24"/>
          <w:szCs w:val="24"/>
        </w:rPr>
        <w:t>25</w:t>
      </w:r>
      <w:r w:rsidR="000A6CF2" w:rsidRPr="00817B0C">
        <w:rPr>
          <w:rFonts w:ascii="Times New Roman" w:hAnsi="Times New Roman" w:cs="Times New Roman"/>
          <w:sz w:val="24"/>
          <w:szCs w:val="24"/>
        </w:rPr>
        <w:t>+2 с Р</w:t>
      </w:r>
      <w:r w:rsidR="006C0E0D" w:rsidRPr="00817B0C">
        <w:rPr>
          <w:rFonts w:ascii="Times New Roman" w:hAnsi="Times New Roman" w:cs="Times New Roman"/>
          <w:sz w:val="24"/>
          <w:szCs w:val="24"/>
        </w:rPr>
        <w:t>ешение</w:t>
      </w:r>
      <w:r w:rsidR="000A6CF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C0E0D" w:rsidRPr="00817B0C">
        <w:rPr>
          <w:rFonts w:ascii="Times New Roman" w:hAnsi="Times New Roman" w:cs="Times New Roman"/>
          <w:sz w:val="24"/>
          <w:szCs w:val="24"/>
        </w:rPr>
        <w:t>на</w:t>
      </w:r>
      <w:r w:rsidR="000A6CF2" w:rsidRPr="00817B0C">
        <w:rPr>
          <w:rFonts w:ascii="Times New Roman" w:hAnsi="Times New Roman" w:cs="Times New Roman"/>
          <w:sz w:val="24"/>
          <w:szCs w:val="24"/>
        </w:rPr>
        <w:t xml:space="preserve"> Общ. Съвет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Издадени строителни разрешения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377A4" w:rsidRPr="00817B0C">
        <w:rPr>
          <w:rFonts w:ascii="Times New Roman" w:hAnsi="Times New Roman" w:cs="Times New Roman"/>
          <w:sz w:val="24"/>
          <w:szCs w:val="24"/>
        </w:rPr>
        <w:t>1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074F91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Открити строителни площадки и определян</w:t>
      </w:r>
      <w:r w:rsidR="000A6CF2" w:rsidRPr="00817B0C">
        <w:rPr>
          <w:rFonts w:ascii="Times New Roman" w:hAnsi="Times New Roman" w:cs="Times New Roman"/>
          <w:sz w:val="24"/>
          <w:szCs w:val="24"/>
        </w:rPr>
        <w:t>е на строителна линия и ниво –</w:t>
      </w:r>
      <w:r w:rsidR="006377A4" w:rsidRPr="00817B0C">
        <w:rPr>
          <w:rFonts w:ascii="Times New Roman" w:hAnsi="Times New Roman" w:cs="Times New Roman"/>
          <w:sz w:val="24"/>
          <w:szCs w:val="24"/>
        </w:rPr>
        <w:t>10</w:t>
      </w:r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F5" w:rsidRPr="00817B0C" w:rsidRDefault="00074F91" w:rsidP="00817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броя.</w:t>
      </w:r>
    </w:p>
    <w:p w:rsidR="006202F5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Технически паспорти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377A4" w:rsidRPr="00817B0C">
        <w:rPr>
          <w:rFonts w:ascii="Times New Roman" w:hAnsi="Times New Roman" w:cs="Times New Roman"/>
          <w:sz w:val="24"/>
          <w:szCs w:val="24"/>
        </w:rPr>
        <w:t>6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броя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Въведени в експлоатация строежи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377A4" w:rsidRPr="00817B0C">
        <w:rPr>
          <w:rFonts w:ascii="Times New Roman" w:hAnsi="Times New Roman" w:cs="Times New Roman"/>
          <w:sz w:val="24"/>
          <w:szCs w:val="24"/>
        </w:rPr>
        <w:t>5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6202F5" w:rsidRPr="00817B0C" w:rsidRDefault="006202F5" w:rsidP="00817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 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 xml:space="preserve"> 8. 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 </w:t>
      </w:r>
      <w:r w:rsidRPr="00817B0C">
        <w:rPr>
          <w:rFonts w:ascii="Times New Roman" w:hAnsi="Times New Roman" w:cs="Times New Roman"/>
          <w:sz w:val="24"/>
          <w:szCs w:val="24"/>
        </w:rPr>
        <w:t>Подготвени са докладни записки до Общински съвет Кайнарджа за изработване на изменения на кадастрални планове и изменения на ПУП-ПР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/Подробен устройствен план –план за регулация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/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4 броя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 9. 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Издадени са</w:t>
      </w:r>
      <w:r w:rsidR="006377A4" w:rsidRPr="00817B0C">
        <w:rPr>
          <w:rFonts w:ascii="Times New Roman" w:hAnsi="Times New Roman" w:cs="Times New Roman"/>
          <w:sz w:val="24"/>
          <w:szCs w:val="24"/>
        </w:rPr>
        <w:t xml:space="preserve"> 6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броя визи за проектиране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10. Издадени  удостоверения за търпимост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377A4" w:rsidRPr="00817B0C">
        <w:rPr>
          <w:rFonts w:ascii="Times New Roman" w:hAnsi="Times New Roman" w:cs="Times New Roman"/>
          <w:sz w:val="24"/>
          <w:szCs w:val="24"/>
        </w:rPr>
        <w:t>5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броя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6202F5" w:rsidRPr="00817B0C" w:rsidRDefault="006202F5" w:rsidP="00817B0C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12. Издадени удостоверения по чл.54 от Закона за Кадастъра и имотния регистър /ЗКИР/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74F91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6377A4" w:rsidRPr="00817B0C">
        <w:rPr>
          <w:rFonts w:ascii="Times New Roman" w:hAnsi="Times New Roman" w:cs="Times New Roman"/>
          <w:sz w:val="24"/>
          <w:szCs w:val="24"/>
        </w:rPr>
        <w:t>4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броя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3D365F" w:rsidRPr="00817B0C" w:rsidRDefault="006202F5" w:rsidP="00817B0C">
      <w:pPr>
        <w:spacing w:after="12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За отчетния период са проведени </w:t>
      </w:r>
      <w:r w:rsidR="000A6CF2" w:rsidRPr="00817B0C">
        <w:rPr>
          <w:rFonts w:ascii="Times New Roman" w:hAnsi="Times New Roman" w:cs="Times New Roman"/>
          <w:sz w:val="24"/>
          <w:szCs w:val="24"/>
        </w:rPr>
        <w:t>1</w:t>
      </w:r>
      <w:r w:rsidR="006377A4" w:rsidRPr="00817B0C">
        <w:rPr>
          <w:rFonts w:ascii="Times New Roman" w:hAnsi="Times New Roman" w:cs="Times New Roman"/>
          <w:sz w:val="24"/>
          <w:szCs w:val="24"/>
        </w:rPr>
        <w:t>2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броя експертни съвети по устройство на територията</w:t>
      </w:r>
      <w:r w:rsidR="00074F91" w:rsidRPr="00817B0C">
        <w:rPr>
          <w:rFonts w:ascii="Times New Roman" w:hAnsi="Times New Roman" w:cs="Times New Roman"/>
          <w:sz w:val="24"/>
          <w:szCs w:val="24"/>
        </w:rPr>
        <w:t>.</w:t>
      </w:r>
    </w:p>
    <w:p w:rsidR="001944C2" w:rsidRPr="00817B0C" w:rsidRDefault="001944C2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</w:p>
    <w:p w:rsidR="00EC7A13" w:rsidRPr="00817B0C" w:rsidRDefault="00900C9E" w:rsidP="00FA542F">
      <w:pPr>
        <w:spacing w:after="120" w:line="276" w:lineRule="auto"/>
        <w:ind w:right="694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ПРИОРИТЕТ</w:t>
      </w:r>
      <w:r w:rsidR="00FA542F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КУЛТ</w:t>
      </w:r>
      <w:r w:rsidR="000F76A1" w:rsidRPr="00817B0C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УРА</w:t>
      </w:r>
      <w:r w:rsidR="00C057CA" w:rsidRPr="00817B0C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br/>
      </w:r>
    </w:p>
    <w:p w:rsidR="00A93CC6" w:rsidRPr="00817B0C" w:rsidRDefault="00EC7A13" w:rsidP="00817B0C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Кратко представяне на приоритета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- </w:t>
      </w:r>
      <w:r w:rsidR="00A93CC6" w:rsidRPr="00817B0C">
        <w:rPr>
          <w:rFonts w:ascii="Times New Roman" w:hAnsi="Times New Roman" w:cs="Times New Roman"/>
          <w:sz w:val="24"/>
          <w:szCs w:val="24"/>
        </w:rPr>
        <w:t>С цел запазване и развитие на културната идентичност на малцинствените общности на територията на общината</w:t>
      </w:r>
      <w:r w:rsidR="006B252F" w:rsidRPr="00817B0C">
        <w:rPr>
          <w:rFonts w:ascii="Times New Roman" w:hAnsi="Times New Roman" w:cs="Times New Roman"/>
          <w:sz w:val="24"/>
          <w:szCs w:val="24"/>
        </w:rPr>
        <w:t xml:space="preserve"> в Детската градина, училищата и читалищата се създават и функционират кръжоци по интереси, организират се и </w:t>
      </w:r>
      <w:r w:rsidR="006B252F" w:rsidRPr="00817B0C">
        <w:rPr>
          <w:rFonts w:ascii="Times New Roman" w:hAnsi="Times New Roman" w:cs="Times New Roman"/>
          <w:sz w:val="24"/>
          <w:szCs w:val="24"/>
        </w:rPr>
        <w:lastRenderedPageBreak/>
        <w:t>се провеждат концерти, прояви и празници, в които се представят различните етнически култури.</w:t>
      </w:r>
    </w:p>
    <w:p w:rsidR="004D4579" w:rsidRPr="00817B0C" w:rsidRDefault="008D2FF4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В</w:t>
      </w:r>
      <w:r w:rsidR="004D4579" w:rsidRPr="00817B0C">
        <w:rPr>
          <w:sz w:val="24"/>
          <w:szCs w:val="24"/>
        </w:rPr>
        <w:t xml:space="preserve"> ОУ</w:t>
      </w:r>
      <w:r w:rsidR="00517C53"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>-</w:t>
      </w:r>
      <w:r w:rsidR="00517C53"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>с.</w:t>
      </w:r>
      <w:r w:rsidR="00517C53" w:rsidRPr="00817B0C">
        <w:rPr>
          <w:sz w:val="24"/>
          <w:szCs w:val="24"/>
          <w:lang w:val="bg-BG"/>
        </w:rPr>
        <w:t xml:space="preserve"> </w:t>
      </w:r>
      <w:r w:rsidR="000F76A1"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>Средище е сформиран клуб „Фолклор на етносите в България</w:t>
      </w:r>
      <w:r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>-</w:t>
      </w:r>
      <w:r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>ромски фолклор”,</w:t>
      </w:r>
      <w:r w:rsidR="006B252F"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>който официално включва  1</w:t>
      </w:r>
      <w:r w:rsidR="001E625B" w:rsidRPr="00817B0C">
        <w:rPr>
          <w:sz w:val="24"/>
          <w:szCs w:val="24"/>
          <w:lang w:val="bg-BG"/>
        </w:rPr>
        <w:t>6</w:t>
      </w:r>
      <w:r w:rsidR="004D4579" w:rsidRPr="00817B0C">
        <w:rPr>
          <w:sz w:val="24"/>
          <w:szCs w:val="24"/>
        </w:rPr>
        <w:t xml:space="preserve"> ученици,</w:t>
      </w:r>
      <w:r w:rsidR="006B252F" w:rsidRPr="00817B0C">
        <w:rPr>
          <w:sz w:val="24"/>
          <w:szCs w:val="24"/>
          <w:lang w:val="bg-BG"/>
        </w:rPr>
        <w:t xml:space="preserve"> </w:t>
      </w:r>
      <w:r w:rsidR="004D4579" w:rsidRPr="00817B0C">
        <w:rPr>
          <w:sz w:val="24"/>
          <w:szCs w:val="24"/>
        </w:rPr>
        <w:t xml:space="preserve">част от които предходната учебна година бяха </w:t>
      </w:r>
      <w:r w:rsidR="00A1021D" w:rsidRPr="00817B0C">
        <w:rPr>
          <w:sz w:val="24"/>
          <w:szCs w:val="24"/>
        </w:rPr>
        <w:t xml:space="preserve">включени в </w:t>
      </w:r>
      <w:r w:rsidR="00517C53" w:rsidRPr="00817B0C">
        <w:rPr>
          <w:sz w:val="24"/>
          <w:szCs w:val="24"/>
          <w:lang w:val="bg-BG"/>
        </w:rPr>
        <w:t>съвместен проект с ученици от с. Никола Козлево</w:t>
      </w:r>
      <w:r w:rsidR="00A1021D" w:rsidRPr="00817B0C">
        <w:rPr>
          <w:sz w:val="24"/>
          <w:szCs w:val="24"/>
        </w:rPr>
        <w:t xml:space="preserve">. </w:t>
      </w:r>
      <w:r w:rsidR="00A1021D" w:rsidRPr="00817B0C">
        <w:rPr>
          <w:sz w:val="24"/>
          <w:szCs w:val="24"/>
          <w:lang w:val="bg-BG"/>
        </w:rPr>
        <w:t>С</w:t>
      </w:r>
      <w:r w:rsidR="004D4579" w:rsidRPr="00817B0C">
        <w:rPr>
          <w:sz w:val="24"/>
          <w:szCs w:val="24"/>
        </w:rPr>
        <w:t>едмокласниците в клуба участват в детска фолклорна група</w:t>
      </w:r>
      <w:r w:rsidR="006B252F" w:rsidRPr="00817B0C">
        <w:rPr>
          <w:sz w:val="24"/>
          <w:szCs w:val="24"/>
          <w:lang w:val="bg-BG"/>
        </w:rPr>
        <w:t xml:space="preserve"> „</w:t>
      </w:r>
      <w:r w:rsidR="004D4579" w:rsidRPr="00817B0C">
        <w:rPr>
          <w:sz w:val="24"/>
          <w:szCs w:val="24"/>
        </w:rPr>
        <w:t>Средищка огърлица”</w:t>
      </w:r>
      <w:r w:rsidR="006B252F" w:rsidRPr="00817B0C">
        <w:rPr>
          <w:sz w:val="24"/>
          <w:szCs w:val="24"/>
          <w:lang w:val="bg-BG"/>
        </w:rPr>
        <w:t xml:space="preserve">. </w:t>
      </w:r>
    </w:p>
    <w:p w:rsidR="00517C53" w:rsidRPr="00817B0C" w:rsidRDefault="00517C53" w:rsidP="00817B0C">
      <w:pPr>
        <w:spacing w:after="120" w:line="276" w:lineRule="auto"/>
        <w:ind w:right="-64" w:firstLine="567"/>
        <w:jc w:val="both"/>
        <w:rPr>
          <w:rFonts w:ascii="Times New Roman" w:hAnsi="Times New Roman" w:cs="Times New Roman"/>
          <w:sz w:val="24"/>
          <w:szCs w:val="24"/>
          <w:lang w:eastAsia="bg-BG" w:bidi="en-US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 xml:space="preserve">Част от културния календар на общината </w:t>
      </w:r>
      <w:r w:rsidR="00A56721" w:rsidRPr="00817B0C">
        <w:rPr>
          <w:rFonts w:ascii="Times New Roman" w:hAnsi="Times New Roman" w:cs="Times New Roman"/>
          <w:b/>
          <w:sz w:val="24"/>
          <w:szCs w:val="24"/>
        </w:rPr>
        <w:t>за 202</w:t>
      </w:r>
      <w:r w:rsidR="006377A4" w:rsidRPr="00817B0C">
        <w:rPr>
          <w:rFonts w:ascii="Times New Roman" w:hAnsi="Times New Roman" w:cs="Times New Roman"/>
          <w:b/>
          <w:sz w:val="24"/>
          <w:szCs w:val="24"/>
        </w:rPr>
        <w:t>3</w:t>
      </w:r>
      <w:r w:rsidR="00E11362" w:rsidRPr="00817B0C">
        <w:rPr>
          <w:rFonts w:ascii="Times New Roman" w:hAnsi="Times New Roman" w:cs="Times New Roman"/>
          <w:b/>
          <w:sz w:val="24"/>
          <w:szCs w:val="24"/>
        </w:rPr>
        <w:t xml:space="preserve"> година </w:t>
      </w:r>
      <w:r w:rsidRPr="00817B0C">
        <w:rPr>
          <w:rFonts w:ascii="Times New Roman" w:hAnsi="Times New Roman" w:cs="Times New Roman"/>
          <w:b/>
          <w:sz w:val="24"/>
          <w:szCs w:val="24"/>
        </w:rPr>
        <w:t xml:space="preserve">са регионални и общински празници - 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Общинско състезание „Българският език – лесен и интересен”, Театрален фестивал, Общински празник „Аз, родината и светът”, Маратон „Четяща България”, Общински прегледи на художествената самодейност, Общински детски празник „Слънчеви приятели”, </w:t>
      </w:r>
      <w:r w:rsidR="006377A4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Деветнадесети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 фолклорен събор „Край чешмата под върбата”, </w:t>
      </w:r>
      <w:r w:rsidR="009E1C4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Шести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фолклорен празник „На раздумка, песен и почивка в Горещниците”, </w:t>
      </w:r>
      <w:r w:rsidR="006377A4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Седми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фолкл</w:t>
      </w:r>
      <w:r w:rsidR="009252BF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орен празник в село Голеш – 20</w:t>
      </w:r>
      <w:r w:rsidR="009E1C4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23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, Общински празник „Грамотно съм дете”.</w:t>
      </w:r>
      <w:r w:rsidR="00F032BA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Във всички тези инициативи активно участие взе</w:t>
      </w:r>
      <w:r w:rsidR="00E1136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мат</w:t>
      </w:r>
      <w:r w:rsidR="00F032BA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</w:t>
      </w:r>
      <w:r w:rsidR="00C80F16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ученици и самодейци от всички етноси в различните образователни и културни институции.</w:t>
      </w:r>
    </w:p>
    <w:p w:rsidR="002351C7" w:rsidRPr="00817B0C" w:rsidRDefault="001E625B" w:rsidP="00817B0C">
      <w:pPr>
        <w:spacing w:after="120" w:line="276" w:lineRule="auto"/>
        <w:ind w:right="-64" w:firstLine="360"/>
        <w:jc w:val="both"/>
        <w:rPr>
          <w:rFonts w:ascii="Times New Roman" w:hAnsi="Times New Roman" w:cs="Times New Roman"/>
          <w:sz w:val="24"/>
          <w:szCs w:val="24"/>
          <w:lang w:eastAsia="bg-BG" w:bidi="en-US"/>
        </w:rPr>
      </w:pP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През</w:t>
      </w:r>
      <w:r w:rsidR="000A6CF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202</w:t>
      </w:r>
      <w:r w:rsidR="009E1C4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3</w:t>
      </w:r>
      <w:r w:rsidR="00E1136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плануваните мероприятия </w:t>
      </w:r>
      <w:r w:rsidR="002351C7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в общинския културен календар 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бяха</w:t>
      </w:r>
      <w:r w:rsidR="00E1136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 </w:t>
      </w:r>
      <w:r w:rsidR="002351C7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осъществ</w:t>
      </w:r>
      <w:r w:rsidRPr="00817B0C">
        <w:rPr>
          <w:rFonts w:ascii="Times New Roman" w:hAnsi="Times New Roman" w:cs="Times New Roman"/>
          <w:sz w:val="24"/>
          <w:szCs w:val="24"/>
          <w:lang w:eastAsia="bg-BG" w:bidi="en-US"/>
        </w:rPr>
        <w:t>ени</w:t>
      </w:r>
      <w:r w:rsidR="00E11362" w:rsidRPr="00817B0C">
        <w:rPr>
          <w:rFonts w:ascii="Times New Roman" w:hAnsi="Times New Roman" w:cs="Times New Roman"/>
          <w:sz w:val="24"/>
          <w:szCs w:val="24"/>
          <w:lang w:eastAsia="bg-BG" w:bidi="en-US"/>
        </w:rPr>
        <w:t xml:space="preserve">. </w:t>
      </w:r>
    </w:p>
    <w:p w:rsidR="00EC7A13" w:rsidRPr="00817B0C" w:rsidRDefault="004D4579" w:rsidP="00817B0C">
      <w:pPr>
        <w:pStyle w:val="af5"/>
        <w:spacing w:after="120" w:line="276" w:lineRule="auto"/>
        <w:ind w:firstLine="360"/>
        <w:jc w:val="both"/>
      </w:pPr>
      <w:r w:rsidRPr="00817B0C">
        <w:rPr>
          <w:lang w:val="ru-RU"/>
        </w:rPr>
        <w:t>Активна е работата с родители</w:t>
      </w:r>
      <w:r w:rsidRPr="00817B0C">
        <w:t>,</w:t>
      </w:r>
      <w:r w:rsidRPr="00817B0C">
        <w:rPr>
          <w:lang w:val="ru-RU"/>
        </w:rPr>
        <w:t xml:space="preserve">  както в детските градини, така и в училищата. Провеждат се родителски срещи /общи за училището, по паралелки, индивидуални родителски срещи, както и неформални разговори с родителите/, които дават възможност за разговори и изясняване на проблеми. Пряко е участието на родителите в дейности, проекти и празници на учебните заведения.</w:t>
      </w:r>
    </w:p>
    <w:p w:rsidR="005E4F31" w:rsidRPr="00817B0C" w:rsidRDefault="005E4F31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</w:p>
    <w:p w:rsidR="005E4F31" w:rsidRPr="00817B0C" w:rsidRDefault="005E4F31" w:rsidP="00817B0C">
      <w:pPr>
        <w:spacing w:after="12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</w:p>
    <w:p w:rsidR="00EC7A13" w:rsidRPr="00817B0C" w:rsidRDefault="006B3BF2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ПРИОРИТЕТ ВЪРХОВЕНСТВО НА ЗАКОНА И НЕДИСКРИМИНАЦИЯ; </w:t>
      </w:r>
      <w:r w:rsidRPr="00817B0C">
        <w:rPr>
          <w:rFonts w:ascii="Times New Roman" w:hAnsi="Times New Roman" w:cs="Times New Roman"/>
          <w:b/>
          <w:sz w:val="24"/>
          <w:szCs w:val="24"/>
        </w:rPr>
        <w:br/>
      </w:r>
    </w:p>
    <w:p w:rsidR="00935710" w:rsidRPr="00817B0C" w:rsidRDefault="00313950" w:rsidP="00817B0C">
      <w:pPr>
        <w:pStyle w:val="a5"/>
        <w:spacing w:after="120" w:line="276" w:lineRule="auto"/>
        <w:ind w:left="0" w:firstLine="567"/>
        <w:contextualSpacing/>
        <w:jc w:val="both"/>
        <w:rPr>
          <w:sz w:val="24"/>
          <w:szCs w:val="24"/>
        </w:rPr>
      </w:pPr>
      <w:r w:rsidRPr="00817B0C">
        <w:rPr>
          <w:sz w:val="24"/>
          <w:szCs w:val="24"/>
          <w:lang w:val="bg-BG"/>
        </w:rPr>
        <w:t xml:space="preserve">  </w:t>
      </w:r>
      <w:r w:rsidR="00935710" w:rsidRPr="00817B0C">
        <w:rPr>
          <w:sz w:val="24"/>
          <w:szCs w:val="24"/>
        </w:rPr>
        <w:t>Местната  комисия  за  борба  с  противообществени прояви  на  малолетни и  непълнолетни /МКБППМН/  регулярно изисква  списъци от  Директорите  на  учебните  заведения  за  деца</w:t>
      </w:r>
      <w:r w:rsidRPr="00817B0C">
        <w:rPr>
          <w:sz w:val="24"/>
          <w:szCs w:val="24"/>
          <w:lang w:val="bg-BG"/>
        </w:rPr>
        <w:t>,</w:t>
      </w:r>
      <w:r w:rsidR="00935710" w:rsidRPr="00817B0C">
        <w:rPr>
          <w:sz w:val="24"/>
          <w:szCs w:val="24"/>
        </w:rPr>
        <w:t>  склонни  към  рисково  поведение  и  социално изключване. Превантивните  мерки  до момента са успешни и броя</w:t>
      </w:r>
      <w:r w:rsidRPr="00817B0C">
        <w:rPr>
          <w:sz w:val="24"/>
          <w:szCs w:val="24"/>
          <w:lang w:val="bg-BG"/>
        </w:rPr>
        <w:t>т</w:t>
      </w:r>
      <w:r w:rsidR="00935710" w:rsidRPr="00817B0C">
        <w:rPr>
          <w:sz w:val="24"/>
          <w:szCs w:val="24"/>
        </w:rPr>
        <w:t xml:space="preserve"> на  децата  в риск  постепенно  намалява. Провеждат  се регулярни срещи  на  </w:t>
      </w:r>
      <w:r w:rsidRPr="00817B0C">
        <w:rPr>
          <w:sz w:val="24"/>
          <w:szCs w:val="24"/>
          <w:lang w:val="bg-BG"/>
        </w:rPr>
        <w:t>членовете на комисията</w:t>
      </w:r>
      <w:r w:rsidR="00935710" w:rsidRPr="00817B0C">
        <w:rPr>
          <w:sz w:val="24"/>
          <w:szCs w:val="24"/>
        </w:rPr>
        <w:t>  и  педагогическите  съветници  от училищата,  с  цел  координация  на действията  за  превенция  на  девиантното поведение. В</w:t>
      </w:r>
      <w:r w:rsidR="00F45D4A" w:rsidRPr="00817B0C">
        <w:rPr>
          <w:sz w:val="24"/>
          <w:szCs w:val="24"/>
          <w:lang w:val="bg-BG"/>
        </w:rPr>
        <w:t xml:space="preserve"> </w:t>
      </w:r>
      <w:r w:rsidR="00935710" w:rsidRPr="00817B0C">
        <w:rPr>
          <w:sz w:val="24"/>
          <w:szCs w:val="24"/>
          <w:lang w:val="bg-BG"/>
        </w:rPr>
        <w:t>две</w:t>
      </w:r>
      <w:r w:rsidR="00F45D4A" w:rsidRPr="00817B0C">
        <w:rPr>
          <w:sz w:val="24"/>
          <w:szCs w:val="24"/>
        </w:rPr>
        <w:t xml:space="preserve"> учебни заведения </w:t>
      </w:r>
      <w:r w:rsidRPr="00817B0C">
        <w:rPr>
          <w:sz w:val="24"/>
          <w:szCs w:val="24"/>
          <w:lang w:val="bg-BG"/>
        </w:rPr>
        <w:t xml:space="preserve"> </w:t>
      </w:r>
      <w:r w:rsidR="00F45D4A" w:rsidRPr="00817B0C">
        <w:rPr>
          <w:sz w:val="24"/>
          <w:szCs w:val="24"/>
          <w:lang w:val="bg-BG"/>
        </w:rPr>
        <w:t>работят</w:t>
      </w:r>
      <w:r w:rsidR="00935710" w:rsidRPr="00817B0C">
        <w:rPr>
          <w:sz w:val="24"/>
          <w:szCs w:val="24"/>
        </w:rPr>
        <w:t xml:space="preserve">  </w:t>
      </w:r>
      <w:r w:rsidR="00935710" w:rsidRPr="00817B0C">
        <w:rPr>
          <w:sz w:val="24"/>
          <w:szCs w:val="24"/>
          <w:lang w:val="bg-BG"/>
        </w:rPr>
        <w:t xml:space="preserve">обществени </w:t>
      </w:r>
      <w:r w:rsidRPr="00817B0C">
        <w:rPr>
          <w:sz w:val="24"/>
          <w:szCs w:val="24"/>
          <w:lang w:val="bg-BG"/>
        </w:rPr>
        <w:t>медиатори</w:t>
      </w:r>
      <w:r w:rsidR="00935710" w:rsidRPr="00817B0C">
        <w:rPr>
          <w:sz w:val="24"/>
          <w:szCs w:val="24"/>
        </w:rPr>
        <w:t>, които проучват  и  подпомагат  за  психичното развитие  и  здраве  на  децата  и  юношите  в училищата,  и адаптирането на  учениците  към училищната и социалната система.</w:t>
      </w:r>
    </w:p>
    <w:p w:rsidR="005C5944" w:rsidRPr="00817B0C" w:rsidRDefault="00464292" w:rsidP="00817B0C">
      <w:pPr>
        <w:pStyle w:val="a5"/>
        <w:spacing w:after="120" w:line="276" w:lineRule="auto"/>
        <w:ind w:left="0" w:firstLine="567"/>
        <w:jc w:val="both"/>
        <w:rPr>
          <w:b/>
          <w:sz w:val="24"/>
          <w:szCs w:val="24"/>
        </w:rPr>
      </w:pPr>
      <w:r w:rsidRPr="00817B0C">
        <w:rPr>
          <w:b/>
          <w:sz w:val="24"/>
          <w:szCs w:val="24"/>
        </w:rPr>
        <w:t xml:space="preserve">  </w:t>
      </w:r>
      <w:r w:rsidR="005C5944" w:rsidRPr="00817B0C">
        <w:rPr>
          <w:sz w:val="24"/>
          <w:szCs w:val="24"/>
        </w:rPr>
        <w:t xml:space="preserve">Местните власти работят в посока недопускането на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състояние, следвайки интересите на всички социални групи, представени на тяхна територия, да бъдат зачитани, създавайки  и усъвършенствайки механизми за предотвратяване на дискриминационни практики. Чрез своите правомощия и публични политики те имат водеща роля в създаването на обществена среда, свободна от прояви на дискриминация и нетърпимост. </w:t>
      </w:r>
    </w:p>
    <w:p w:rsidR="005C5944" w:rsidRPr="00817B0C" w:rsidRDefault="005C5944" w:rsidP="00817B0C">
      <w:pPr>
        <w:pStyle w:val="a5"/>
        <w:spacing w:after="120" w:line="276" w:lineRule="auto"/>
        <w:ind w:left="0" w:firstLine="567"/>
        <w:jc w:val="both"/>
        <w:rPr>
          <w:sz w:val="24"/>
          <w:szCs w:val="24"/>
        </w:rPr>
      </w:pPr>
      <w:r w:rsidRPr="00817B0C">
        <w:rPr>
          <w:sz w:val="24"/>
          <w:szCs w:val="24"/>
        </w:rPr>
        <w:lastRenderedPageBreak/>
        <w:t>Община Кайнарджа следва тези принципи, гарантирайки правата на всички граждани, независимо от тяхната етническа принадлежност, защита на обществения ред, недопускане и противодействие на проявите на нетолерантност и на „език на омразата”.</w:t>
      </w:r>
      <w:r w:rsidR="00C80F16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</w:rPr>
        <w:t>Важна роля при осъществяването на превантивните дейности, свързани със защита на обществения ред и противодействието на детското асоциално поведение играе Местната комисия за борба срещу противообществените прояви на пълнолетни и непълнолетни към Община Кайнарджа.</w:t>
      </w:r>
    </w:p>
    <w:p w:rsidR="005C5944" w:rsidRPr="00817B0C" w:rsidRDefault="005C5944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Пряко е и сътрудничеството на Община Кайнарджа</w:t>
      </w:r>
      <w:r w:rsidRPr="00817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с  Детска педагогическа стая, Районно управление „Полиция”, НПО работещи в сферата на закрила правата на човека, регионалните координатори на Комисия за защита от дискриминация.</w:t>
      </w:r>
      <w:r w:rsidR="00985E51" w:rsidRPr="00817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В</w:t>
      </w:r>
      <w:r w:rsidR="00F45D4A" w:rsidRPr="00817B0C">
        <w:rPr>
          <w:rFonts w:ascii="Times New Roman" w:hAnsi="Times New Roman" w:cs="Times New Roman"/>
          <w:sz w:val="24"/>
          <w:szCs w:val="24"/>
        </w:rPr>
        <w:t>еднъж годишно се организира  „</w:t>
      </w:r>
      <w:r w:rsidRPr="00817B0C">
        <w:rPr>
          <w:rFonts w:ascii="Times New Roman" w:hAnsi="Times New Roman" w:cs="Times New Roman"/>
          <w:sz w:val="24"/>
          <w:szCs w:val="24"/>
        </w:rPr>
        <w:t xml:space="preserve"> Ден на отворени врати</w:t>
      </w:r>
      <w:r w:rsidR="00F45D4A" w:rsidRPr="00817B0C">
        <w:rPr>
          <w:rFonts w:ascii="Times New Roman" w:hAnsi="Times New Roman" w:cs="Times New Roman"/>
          <w:sz w:val="24"/>
          <w:szCs w:val="24"/>
        </w:rPr>
        <w:t>”</w:t>
      </w:r>
      <w:r w:rsidR="00313950" w:rsidRPr="00817B0C">
        <w:rPr>
          <w:rFonts w:ascii="Times New Roman" w:hAnsi="Times New Roman" w:cs="Times New Roman"/>
          <w:sz w:val="24"/>
          <w:szCs w:val="24"/>
        </w:rPr>
        <w:t>.</w:t>
      </w:r>
    </w:p>
    <w:p w:rsidR="005C5944" w:rsidRPr="00817B0C" w:rsidRDefault="00EC7A13" w:rsidP="00817B0C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B0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C5944" w:rsidRPr="00817B0C">
        <w:rPr>
          <w:rFonts w:ascii="Times New Roman" w:hAnsi="Times New Roman" w:cs="Times New Roman"/>
          <w:sz w:val="24"/>
          <w:szCs w:val="24"/>
        </w:rPr>
        <w:t>Детска педагогическа стая и Районно управление „Полиция” в сътрудничество с Община Кайнарджа реализират поредица от прояви във връзка с повишаване правната култура сред всички подрастващи, включително и децата от ромски произход:</w:t>
      </w:r>
    </w:p>
    <w:p w:rsidR="005C5944" w:rsidRPr="00817B0C" w:rsidRDefault="005C5944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1.</w:t>
      </w:r>
      <w:r w:rsidRPr="00817B0C">
        <w:rPr>
          <w:rFonts w:ascii="Times New Roman" w:hAnsi="Times New Roman" w:cs="Times New Roman"/>
          <w:sz w:val="24"/>
          <w:szCs w:val="24"/>
        </w:rPr>
        <w:tab/>
        <w:t xml:space="preserve">Работата по програмата </w:t>
      </w:r>
      <w:r w:rsidR="00C80F16" w:rsidRPr="00817B0C">
        <w:rPr>
          <w:rFonts w:ascii="Times New Roman" w:hAnsi="Times New Roman" w:cs="Times New Roman"/>
          <w:sz w:val="24"/>
          <w:szCs w:val="24"/>
        </w:rPr>
        <w:t>„</w:t>
      </w:r>
      <w:r w:rsidRPr="00817B0C">
        <w:rPr>
          <w:rFonts w:ascii="Times New Roman" w:hAnsi="Times New Roman" w:cs="Times New Roman"/>
          <w:sz w:val="24"/>
          <w:szCs w:val="24"/>
        </w:rPr>
        <w:t xml:space="preserve">Работа на полицията в училищата” по превантивна програма за решаване на проблеми на подрастващите - детската агресия, употреба и разпространение на наркотични вещества, толерантност между различните етнически групи. </w:t>
      </w:r>
    </w:p>
    <w:p w:rsidR="005C5944" w:rsidRPr="00817B0C" w:rsidRDefault="00C116AC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2</w:t>
      </w:r>
      <w:r w:rsidR="005C5944" w:rsidRPr="00817B0C">
        <w:rPr>
          <w:rFonts w:ascii="Times New Roman" w:hAnsi="Times New Roman" w:cs="Times New Roman"/>
          <w:sz w:val="24"/>
          <w:szCs w:val="24"/>
        </w:rPr>
        <w:t>.</w:t>
      </w:r>
      <w:r w:rsidR="005C5944" w:rsidRPr="00817B0C">
        <w:rPr>
          <w:rFonts w:ascii="Times New Roman" w:hAnsi="Times New Roman" w:cs="Times New Roman"/>
          <w:sz w:val="24"/>
          <w:szCs w:val="24"/>
        </w:rPr>
        <w:tab/>
        <w:t>Периодично са срещите на полицейски служители  с учителските колективи и училищните настоятелства, на които се разясняват мерки</w:t>
      </w:r>
      <w:r w:rsidR="00C80F16" w:rsidRPr="00817B0C">
        <w:rPr>
          <w:rFonts w:ascii="Times New Roman" w:hAnsi="Times New Roman" w:cs="Times New Roman"/>
          <w:sz w:val="24"/>
          <w:szCs w:val="24"/>
        </w:rPr>
        <w:t>,</w:t>
      </w:r>
      <w:r w:rsidR="005C5944" w:rsidRPr="00817B0C">
        <w:rPr>
          <w:rFonts w:ascii="Times New Roman" w:hAnsi="Times New Roman" w:cs="Times New Roman"/>
          <w:sz w:val="24"/>
          <w:szCs w:val="24"/>
        </w:rPr>
        <w:t xml:space="preserve"> предвидени в НК и ЗБППМН по отношение на непълнолетните правонарушители, извършващи хулигански прояви, престъпления против личността, кражби, маловръстни</w:t>
      </w:r>
      <w:r w:rsidR="00C80F16" w:rsidRPr="00817B0C">
        <w:rPr>
          <w:rFonts w:ascii="Times New Roman" w:hAnsi="Times New Roman" w:cs="Times New Roman"/>
          <w:sz w:val="24"/>
          <w:szCs w:val="24"/>
        </w:rPr>
        <w:t>,</w:t>
      </w:r>
      <w:r w:rsidR="005C5944" w:rsidRPr="00817B0C">
        <w:rPr>
          <w:rFonts w:ascii="Times New Roman" w:hAnsi="Times New Roman" w:cs="Times New Roman"/>
          <w:sz w:val="24"/>
          <w:szCs w:val="24"/>
        </w:rPr>
        <w:t xml:space="preserve"> проявяващи агресия и престъпления свързани с наркотични вещества. </w:t>
      </w:r>
    </w:p>
    <w:p w:rsidR="005C5944" w:rsidRPr="00817B0C" w:rsidRDefault="00C116AC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3</w:t>
      </w:r>
      <w:r w:rsidR="005C5944" w:rsidRPr="00817B0C">
        <w:rPr>
          <w:rFonts w:ascii="Times New Roman" w:hAnsi="Times New Roman" w:cs="Times New Roman"/>
          <w:sz w:val="24"/>
          <w:szCs w:val="24"/>
        </w:rPr>
        <w:t>.</w:t>
      </w:r>
      <w:r w:rsidR="005C5944" w:rsidRPr="00817B0C">
        <w:rPr>
          <w:rFonts w:ascii="Times New Roman" w:hAnsi="Times New Roman" w:cs="Times New Roman"/>
          <w:sz w:val="24"/>
          <w:szCs w:val="24"/>
        </w:rPr>
        <w:tab/>
        <w:t>Разработени са проекти /работни карти/ по инициативата на МВР „Полицията в близост до обществото”, чиято основна цел е работа по превенция на насилието и агресията в обществото.</w:t>
      </w:r>
    </w:p>
    <w:p w:rsidR="005C5944" w:rsidRPr="00817B0C" w:rsidRDefault="00C116AC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4</w:t>
      </w:r>
      <w:r w:rsidR="005C5944" w:rsidRPr="00817B0C">
        <w:rPr>
          <w:rFonts w:ascii="Times New Roman" w:hAnsi="Times New Roman" w:cs="Times New Roman"/>
          <w:sz w:val="24"/>
          <w:szCs w:val="24"/>
        </w:rPr>
        <w:t>.</w:t>
      </w:r>
      <w:r w:rsidR="005C5944" w:rsidRPr="00817B0C">
        <w:rPr>
          <w:rFonts w:ascii="Times New Roman" w:hAnsi="Times New Roman" w:cs="Times New Roman"/>
          <w:sz w:val="24"/>
          <w:szCs w:val="24"/>
        </w:rPr>
        <w:tab/>
        <w:t>Сътрудничество с Центъра за обществена подкрепа</w:t>
      </w:r>
      <w:r w:rsidR="00C80F16" w:rsidRPr="00817B0C">
        <w:rPr>
          <w:rFonts w:ascii="Times New Roman" w:hAnsi="Times New Roman" w:cs="Times New Roman"/>
          <w:sz w:val="24"/>
          <w:szCs w:val="24"/>
        </w:rPr>
        <w:t xml:space="preserve"> -</w:t>
      </w:r>
      <w:r w:rsidR="005C5944" w:rsidRPr="00817B0C">
        <w:rPr>
          <w:rFonts w:ascii="Times New Roman" w:hAnsi="Times New Roman" w:cs="Times New Roman"/>
          <w:sz w:val="24"/>
          <w:szCs w:val="24"/>
        </w:rPr>
        <w:t xml:space="preserve"> гр.</w:t>
      </w:r>
      <w:r w:rsidR="00313950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5C5944" w:rsidRPr="00817B0C">
        <w:rPr>
          <w:rFonts w:ascii="Times New Roman" w:hAnsi="Times New Roman" w:cs="Times New Roman"/>
          <w:sz w:val="24"/>
          <w:szCs w:val="24"/>
        </w:rPr>
        <w:t xml:space="preserve">Силистра към ЖД «Екатерина Каравелова» - институционална подкрепа към лицата /предимно жени и деца/ претърпели домашно насилие. </w:t>
      </w:r>
    </w:p>
    <w:p w:rsidR="005C5944" w:rsidRPr="00817B0C" w:rsidRDefault="00A56721" w:rsidP="00817B0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За пореден път през 202</w:t>
      </w:r>
      <w:r w:rsidR="009E1C42" w:rsidRPr="00817B0C">
        <w:rPr>
          <w:rFonts w:ascii="Times New Roman" w:hAnsi="Times New Roman" w:cs="Times New Roman"/>
          <w:sz w:val="24"/>
          <w:szCs w:val="24"/>
        </w:rPr>
        <w:t>3</w:t>
      </w:r>
      <w:r w:rsidR="005C5944" w:rsidRPr="00817B0C">
        <w:rPr>
          <w:rFonts w:ascii="Times New Roman" w:hAnsi="Times New Roman" w:cs="Times New Roman"/>
          <w:sz w:val="24"/>
          <w:szCs w:val="24"/>
        </w:rPr>
        <w:t xml:space="preserve"> година Местната комисия за борба срещу противообществените прояви на малолетните и непълнолетните (МКБППМН) и Общинският съвет по наркотични вещества (ОСНВ) при Община Кайнарджа обявиха конкурсна сесия за ученически проекти „Младежта срещу насилието и наркотиците</w:t>
      </w:r>
      <w:r w:rsidR="00313950" w:rsidRPr="00817B0C">
        <w:rPr>
          <w:rFonts w:ascii="Times New Roman" w:hAnsi="Times New Roman" w:cs="Times New Roman"/>
          <w:sz w:val="24"/>
          <w:szCs w:val="24"/>
        </w:rPr>
        <w:t>“</w:t>
      </w:r>
      <w:r w:rsidR="005C5944" w:rsidRPr="00817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944" w:rsidRPr="00817B0C" w:rsidRDefault="005C5944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Целта е развиване на инициативността, доброволчеството и гражданската активност на учениците, като им се даде възможност самите те да инициират, разработят и реализират дейности в следните направления:</w:t>
      </w:r>
    </w:p>
    <w:p w:rsidR="005C5944" w:rsidRPr="00817B0C" w:rsidRDefault="005C5944" w:rsidP="00817B0C">
      <w:pPr>
        <w:pStyle w:val="a5"/>
        <w:numPr>
          <w:ilvl w:val="0"/>
          <w:numId w:val="14"/>
        </w:numPr>
        <w:spacing w:after="120" w:line="276" w:lineRule="auto"/>
        <w:ind w:left="0" w:firstLine="1065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Мероприятия, инициативи и дейн</w:t>
      </w:r>
      <w:r w:rsidR="00A97472" w:rsidRPr="00817B0C">
        <w:rPr>
          <w:sz w:val="24"/>
          <w:szCs w:val="24"/>
        </w:rPr>
        <w:t>ости по превенция на насилието,</w:t>
      </w:r>
      <w:r w:rsidR="006C0E0D" w:rsidRPr="00817B0C">
        <w:rPr>
          <w:sz w:val="24"/>
          <w:szCs w:val="24"/>
          <w:lang w:val="bg-BG"/>
        </w:rPr>
        <w:t xml:space="preserve"> </w:t>
      </w:r>
      <w:r w:rsidRPr="00817B0C">
        <w:rPr>
          <w:sz w:val="24"/>
          <w:szCs w:val="24"/>
        </w:rPr>
        <w:t>агресията, тормоза и противоправното поведение сред децата и младежите;</w:t>
      </w:r>
    </w:p>
    <w:p w:rsidR="005C5944" w:rsidRPr="00817B0C" w:rsidRDefault="005C5944" w:rsidP="00817B0C">
      <w:pPr>
        <w:pStyle w:val="a5"/>
        <w:numPr>
          <w:ilvl w:val="0"/>
          <w:numId w:val="14"/>
        </w:numPr>
        <w:spacing w:after="120" w:line="276" w:lineRule="auto"/>
        <w:ind w:left="0" w:firstLine="1065"/>
        <w:jc w:val="both"/>
        <w:rPr>
          <w:sz w:val="24"/>
          <w:szCs w:val="24"/>
        </w:rPr>
      </w:pPr>
      <w:r w:rsidRPr="00817B0C">
        <w:rPr>
          <w:sz w:val="24"/>
          <w:szCs w:val="24"/>
        </w:rPr>
        <w:t>Мероприятия, инициативи и дейности по превенция на употребата на</w:t>
      </w:r>
      <w:r w:rsidR="00F45D4A" w:rsidRPr="00817B0C">
        <w:rPr>
          <w:sz w:val="24"/>
          <w:szCs w:val="24"/>
        </w:rPr>
        <w:t xml:space="preserve"> наркотични вещества</w:t>
      </w:r>
      <w:r w:rsidR="00C80F16" w:rsidRPr="00817B0C">
        <w:rPr>
          <w:sz w:val="24"/>
          <w:szCs w:val="24"/>
        </w:rPr>
        <w:t>.</w:t>
      </w:r>
      <w:r w:rsidR="00F45D4A" w:rsidRPr="00817B0C">
        <w:rPr>
          <w:sz w:val="24"/>
          <w:szCs w:val="24"/>
        </w:rPr>
        <w:t xml:space="preserve"> </w:t>
      </w:r>
    </w:p>
    <w:p w:rsidR="00EC7A13" w:rsidRPr="00817B0C" w:rsidRDefault="00EC7A13" w:rsidP="00817B0C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E49" w:rsidRPr="00817B0C" w:rsidRDefault="00F75E49" w:rsidP="00817B0C">
      <w:pPr>
        <w:shd w:val="clear" w:color="auto" w:fill="BDD6EE" w:themeFill="accent1" w:themeFillTint="66"/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  <w:r w:rsidRPr="00817B0C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ПРИОРИТЕТ ЗАЕТОСТ</w:t>
      </w:r>
    </w:p>
    <w:p w:rsidR="00A97472" w:rsidRPr="00817B0C" w:rsidRDefault="00F75E49" w:rsidP="00817B0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F75E49" w:rsidRPr="00817B0C" w:rsidRDefault="00F75E49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Структурата на безработните в община Кайнарджа е твърде негативна – </w:t>
      </w:r>
      <w:r w:rsidR="002B18DA" w:rsidRPr="00817B0C">
        <w:rPr>
          <w:rFonts w:ascii="Times New Roman" w:hAnsi="Times New Roman" w:cs="Times New Roman"/>
          <w:sz w:val="24"/>
          <w:szCs w:val="24"/>
        </w:rPr>
        <w:t>към края на месец декември</w:t>
      </w:r>
      <w:r w:rsidR="00A56721" w:rsidRPr="00817B0C">
        <w:rPr>
          <w:rFonts w:ascii="Times New Roman" w:hAnsi="Times New Roman" w:cs="Times New Roman"/>
          <w:sz w:val="24"/>
          <w:szCs w:val="24"/>
        </w:rPr>
        <w:t xml:space="preserve">  202</w:t>
      </w:r>
      <w:r w:rsidR="00094320" w:rsidRPr="00817B0C">
        <w:rPr>
          <w:rFonts w:ascii="Times New Roman" w:hAnsi="Times New Roman" w:cs="Times New Roman"/>
          <w:sz w:val="24"/>
          <w:szCs w:val="24"/>
        </w:rPr>
        <w:t>3</w:t>
      </w:r>
      <w:r w:rsidRPr="00817B0C">
        <w:rPr>
          <w:rFonts w:ascii="Times New Roman" w:hAnsi="Times New Roman" w:cs="Times New Roman"/>
          <w:sz w:val="24"/>
          <w:szCs w:val="24"/>
        </w:rPr>
        <w:t xml:space="preserve"> г. </w:t>
      </w:r>
      <w:r w:rsidR="002349AB" w:rsidRPr="00817B0C">
        <w:rPr>
          <w:rFonts w:ascii="Times New Roman" w:hAnsi="Times New Roman" w:cs="Times New Roman"/>
          <w:sz w:val="24"/>
          <w:szCs w:val="24"/>
        </w:rPr>
        <w:t>отчетена е</w:t>
      </w:r>
      <w:r w:rsidRPr="00817B0C">
        <w:rPr>
          <w:rFonts w:ascii="Times New Roman" w:hAnsi="Times New Roman" w:cs="Times New Roman"/>
          <w:sz w:val="24"/>
          <w:szCs w:val="24"/>
        </w:rPr>
        <w:t xml:space="preserve"> без</w:t>
      </w:r>
      <w:r w:rsidR="00DD7F15" w:rsidRPr="00817B0C">
        <w:rPr>
          <w:rFonts w:ascii="Times New Roman" w:hAnsi="Times New Roman" w:cs="Times New Roman"/>
          <w:sz w:val="24"/>
          <w:szCs w:val="24"/>
        </w:rPr>
        <w:t xml:space="preserve">работица за </w:t>
      </w:r>
      <w:r w:rsidR="002349AB" w:rsidRPr="00817B0C">
        <w:rPr>
          <w:rFonts w:ascii="Times New Roman" w:hAnsi="Times New Roman" w:cs="Times New Roman"/>
          <w:sz w:val="24"/>
          <w:szCs w:val="24"/>
        </w:rPr>
        <w:t xml:space="preserve">територията на общината </w:t>
      </w:r>
      <w:r w:rsidR="00DD7F15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2349AB" w:rsidRPr="00817B0C">
        <w:rPr>
          <w:rFonts w:ascii="Times New Roman" w:hAnsi="Times New Roman" w:cs="Times New Roman"/>
          <w:sz w:val="24"/>
          <w:szCs w:val="24"/>
        </w:rPr>
        <w:t>48,61%</w:t>
      </w:r>
      <w:r w:rsidRPr="00817B0C">
        <w:rPr>
          <w:rFonts w:ascii="Times New Roman" w:hAnsi="Times New Roman" w:cs="Times New Roman"/>
          <w:sz w:val="24"/>
          <w:szCs w:val="24"/>
        </w:rPr>
        <w:t xml:space="preserve">. </w:t>
      </w:r>
      <w:r w:rsidR="00077080" w:rsidRPr="00817B0C">
        <w:rPr>
          <w:rFonts w:ascii="Times New Roman" w:hAnsi="Times New Roman" w:cs="Times New Roman"/>
          <w:sz w:val="24"/>
          <w:szCs w:val="24"/>
        </w:rPr>
        <w:t>Към 31.12.</w:t>
      </w:r>
      <w:r w:rsidR="004576B5" w:rsidRPr="00817B0C">
        <w:rPr>
          <w:rFonts w:ascii="Times New Roman" w:hAnsi="Times New Roman" w:cs="Times New Roman"/>
          <w:sz w:val="24"/>
          <w:szCs w:val="24"/>
        </w:rPr>
        <w:t>2023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80056C" w:rsidRPr="00817B0C">
        <w:rPr>
          <w:rFonts w:ascii="Times New Roman" w:hAnsi="Times New Roman" w:cs="Times New Roman"/>
          <w:sz w:val="24"/>
          <w:szCs w:val="24"/>
        </w:rPr>
        <w:t>г.</w:t>
      </w:r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4576B5" w:rsidRPr="00817B0C">
        <w:rPr>
          <w:rFonts w:ascii="Times New Roman" w:hAnsi="Times New Roman" w:cs="Times New Roman"/>
          <w:sz w:val="24"/>
          <w:szCs w:val="24"/>
        </w:rPr>
        <w:t>544</w:t>
      </w:r>
      <w:r w:rsidR="0080056C" w:rsidRPr="00817B0C">
        <w:rPr>
          <w:rFonts w:ascii="Times New Roman" w:hAnsi="Times New Roman" w:cs="Times New Roman"/>
          <w:sz w:val="24"/>
          <w:szCs w:val="24"/>
        </w:rPr>
        <w:t xml:space="preserve"> икономически активни лица</w:t>
      </w:r>
      <w:r w:rsidRPr="00817B0C">
        <w:rPr>
          <w:rFonts w:ascii="Times New Roman" w:hAnsi="Times New Roman" w:cs="Times New Roman"/>
          <w:sz w:val="24"/>
          <w:szCs w:val="24"/>
        </w:rPr>
        <w:t xml:space="preserve"> са регистрирани като безработни</w:t>
      </w:r>
      <w:r w:rsidR="00077080" w:rsidRPr="00817B0C">
        <w:rPr>
          <w:rFonts w:ascii="Times New Roman" w:hAnsi="Times New Roman" w:cs="Times New Roman"/>
          <w:sz w:val="24"/>
          <w:szCs w:val="24"/>
        </w:rPr>
        <w:t>,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 xml:space="preserve">от които </w:t>
      </w:r>
      <w:r w:rsidR="004576B5" w:rsidRPr="00817B0C">
        <w:rPr>
          <w:rFonts w:ascii="Times New Roman" w:hAnsi="Times New Roman" w:cs="Times New Roman"/>
          <w:sz w:val="24"/>
          <w:szCs w:val="24"/>
        </w:rPr>
        <w:t>3</w:t>
      </w:r>
      <w:r w:rsidR="00A740D4" w:rsidRPr="00817B0C">
        <w:rPr>
          <w:rFonts w:ascii="Times New Roman" w:hAnsi="Times New Roman" w:cs="Times New Roman"/>
          <w:sz w:val="24"/>
          <w:szCs w:val="24"/>
        </w:rPr>
        <w:t>2</w:t>
      </w:r>
      <w:r w:rsidRPr="00817B0C">
        <w:rPr>
          <w:rFonts w:ascii="Times New Roman" w:hAnsi="Times New Roman" w:cs="Times New Roman"/>
          <w:sz w:val="24"/>
          <w:szCs w:val="24"/>
        </w:rPr>
        <w:t xml:space="preserve"> са 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 се самоопределили като роми. От тях </w:t>
      </w:r>
      <w:r w:rsidR="004576B5" w:rsidRPr="00817B0C">
        <w:rPr>
          <w:rFonts w:ascii="Times New Roman" w:hAnsi="Times New Roman" w:cs="Times New Roman"/>
          <w:sz w:val="24"/>
          <w:szCs w:val="24"/>
        </w:rPr>
        <w:t>2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 лица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781ACB" w:rsidRPr="00817B0C">
        <w:rPr>
          <w:rFonts w:ascii="Times New Roman" w:hAnsi="Times New Roman" w:cs="Times New Roman"/>
          <w:sz w:val="24"/>
          <w:szCs w:val="24"/>
        </w:rPr>
        <w:t>от ромски етнос са продължително безработни</w:t>
      </w:r>
      <w:r w:rsidR="0036428D" w:rsidRPr="00817B0C">
        <w:rPr>
          <w:rFonts w:ascii="Times New Roman" w:hAnsi="Times New Roman" w:cs="Times New Roman"/>
          <w:sz w:val="24"/>
          <w:szCs w:val="24"/>
        </w:rPr>
        <w:t>,</w:t>
      </w:r>
      <w:r w:rsidR="006C0E0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077080" w:rsidRPr="00817B0C">
        <w:rPr>
          <w:rFonts w:ascii="Times New Roman" w:hAnsi="Times New Roman" w:cs="Times New Roman"/>
          <w:sz w:val="24"/>
          <w:szCs w:val="24"/>
        </w:rPr>
        <w:t xml:space="preserve">с поддържана </w:t>
      </w:r>
      <w:r w:rsidR="0036428D" w:rsidRPr="00817B0C">
        <w:rPr>
          <w:rFonts w:ascii="Times New Roman" w:hAnsi="Times New Roman" w:cs="Times New Roman"/>
          <w:sz w:val="24"/>
          <w:szCs w:val="24"/>
        </w:rPr>
        <w:t>регистрация над 1 година</w:t>
      </w:r>
      <w:r w:rsidR="00781ACB" w:rsidRPr="00817B0C">
        <w:rPr>
          <w:rFonts w:ascii="Times New Roman" w:hAnsi="Times New Roman" w:cs="Times New Roman"/>
          <w:sz w:val="24"/>
          <w:szCs w:val="24"/>
        </w:rPr>
        <w:t>.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077080" w:rsidRPr="00817B0C">
        <w:rPr>
          <w:rFonts w:ascii="Times New Roman" w:hAnsi="Times New Roman" w:cs="Times New Roman"/>
          <w:sz w:val="24"/>
          <w:szCs w:val="24"/>
        </w:rPr>
        <w:t>През 2023г. няма включени в обучения лица, самоопределили се като роми.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Близо 80% от всички безработни лица са с основно и по-ниско образование и без квалификация, поради което липсва сериозна заинтересованост от страна на работодателите за наемане на безработни лица, регистрирани на трудовата борса.</w:t>
      </w:r>
      <w:r w:rsidR="0080056C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2349AB" w:rsidRPr="00817B0C">
        <w:rPr>
          <w:rFonts w:ascii="Times New Roman" w:hAnsi="Times New Roman" w:cs="Times New Roman"/>
          <w:sz w:val="24"/>
          <w:szCs w:val="24"/>
        </w:rPr>
        <w:t>П</w:t>
      </w:r>
      <w:r w:rsidR="00781ACB" w:rsidRPr="00817B0C">
        <w:rPr>
          <w:rFonts w:ascii="Times New Roman" w:hAnsi="Times New Roman" w:cs="Times New Roman"/>
          <w:sz w:val="24"/>
          <w:szCs w:val="24"/>
        </w:rPr>
        <w:t>родължително безработните лица</w:t>
      </w:r>
      <w:r w:rsidR="001969E2" w:rsidRPr="00817B0C">
        <w:rPr>
          <w:rFonts w:ascii="Times New Roman" w:hAnsi="Times New Roman" w:cs="Times New Roman"/>
          <w:sz w:val="24"/>
          <w:szCs w:val="24"/>
        </w:rPr>
        <w:t xml:space="preserve"> в община Кайнарджа</w:t>
      </w:r>
      <w:r w:rsidR="002349AB" w:rsidRPr="00817B0C">
        <w:rPr>
          <w:rFonts w:ascii="Times New Roman" w:hAnsi="Times New Roman" w:cs="Times New Roman"/>
          <w:sz w:val="24"/>
          <w:szCs w:val="24"/>
        </w:rPr>
        <w:t xml:space="preserve">  през 2023г. са 225 лица</w:t>
      </w:r>
      <w:r w:rsidR="001969E2" w:rsidRPr="00817B0C">
        <w:rPr>
          <w:rFonts w:ascii="Times New Roman" w:hAnsi="Times New Roman" w:cs="Times New Roman"/>
          <w:sz w:val="24"/>
          <w:szCs w:val="24"/>
        </w:rPr>
        <w:t>,</w:t>
      </w:r>
      <w:r w:rsidR="002349AB" w:rsidRPr="00817B0C">
        <w:rPr>
          <w:rFonts w:ascii="Times New Roman" w:hAnsi="Times New Roman" w:cs="Times New Roman"/>
          <w:sz w:val="24"/>
          <w:szCs w:val="24"/>
        </w:rPr>
        <w:t xml:space="preserve"> като това е</w:t>
      </w:r>
      <w:r w:rsidR="001969E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4576B5" w:rsidRPr="00817B0C">
        <w:rPr>
          <w:rFonts w:ascii="Times New Roman" w:hAnsi="Times New Roman" w:cs="Times New Roman"/>
          <w:sz w:val="24"/>
          <w:szCs w:val="24"/>
        </w:rPr>
        <w:t>41,36</w:t>
      </w:r>
      <w:r w:rsidR="001969E2" w:rsidRPr="00817B0C">
        <w:rPr>
          <w:rFonts w:ascii="Times New Roman" w:hAnsi="Times New Roman" w:cs="Times New Roman"/>
          <w:sz w:val="24"/>
          <w:szCs w:val="24"/>
        </w:rPr>
        <w:t xml:space="preserve">% от </w:t>
      </w:r>
      <w:r w:rsidR="002349AB" w:rsidRPr="00817B0C">
        <w:rPr>
          <w:rFonts w:ascii="Times New Roman" w:hAnsi="Times New Roman" w:cs="Times New Roman"/>
          <w:sz w:val="24"/>
          <w:szCs w:val="24"/>
        </w:rPr>
        <w:t xml:space="preserve">всички регистрирани </w:t>
      </w:r>
      <w:r w:rsidR="001969E2" w:rsidRPr="00817B0C">
        <w:rPr>
          <w:rFonts w:ascii="Times New Roman" w:hAnsi="Times New Roman" w:cs="Times New Roman"/>
          <w:sz w:val="24"/>
          <w:szCs w:val="24"/>
        </w:rPr>
        <w:t>безработни лица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1969E2" w:rsidRPr="00817B0C">
        <w:rPr>
          <w:rFonts w:ascii="Times New Roman" w:hAnsi="Times New Roman" w:cs="Times New Roman"/>
          <w:sz w:val="24"/>
          <w:szCs w:val="24"/>
        </w:rPr>
        <w:t>/</w:t>
      </w:r>
      <w:r w:rsidR="004576B5" w:rsidRPr="00817B0C">
        <w:rPr>
          <w:rFonts w:ascii="Times New Roman" w:hAnsi="Times New Roman" w:cs="Times New Roman"/>
          <w:sz w:val="24"/>
          <w:szCs w:val="24"/>
        </w:rPr>
        <w:t>544</w:t>
      </w:r>
      <w:r w:rsidR="002349AB" w:rsidRPr="00817B0C">
        <w:rPr>
          <w:rFonts w:ascii="Times New Roman" w:hAnsi="Times New Roman" w:cs="Times New Roman"/>
          <w:sz w:val="24"/>
          <w:szCs w:val="24"/>
        </w:rPr>
        <w:t>/,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2349AB" w:rsidRPr="00817B0C">
        <w:rPr>
          <w:rFonts w:ascii="Times New Roman" w:hAnsi="Times New Roman" w:cs="Times New Roman"/>
          <w:sz w:val="24"/>
          <w:szCs w:val="24"/>
        </w:rPr>
        <w:t>поддържащи регистрация към дата 31.12.2023г.</w:t>
      </w:r>
    </w:p>
    <w:p w:rsidR="00F75E49" w:rsidRPr="00817B0C" w:rsidRDefault="00A56721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През 202</w:t>
      </w:r>
      <w:r w:rsidR="00094320" w:rsidRPr="00817B0C">
        <w:rPr>
          <w:rFonts w:ascii="Times New Roman" w:hAnsi="Times New Roman" w:cs="Times New Roman"/>
          <w:sz w:val="24"/>
          <w:szCs w:val="24"/>
        </w:rPr>
        <w:t>3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D72219" w:rsidRPr="00817B0C">
        <w:rPr>
          <w:rFonts w:ascii="Times New Roman" w:hAnsi="Times New Roman" w:cs="Times New Roman"/>
          <w:sz w:val="24"/>
          <w:szCs w:val="24"/>
        </w:rPr>
        <w:t>г.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B21B9F" w:rsidRPr="00817B0C">
        <w:rPr>
          <w:rFonts w:ascii="Times New Roman" w:hAnsi="Times New Roman" w:cs="Times New Roman"/>
          <w:sz w:val="24"/>
          <w:szCs w:val="24"/>
        </w:rPr>
        <w:t>в</w:t>
      </w:r>
      <w:r w:rsidR="00D72219" w:rsidRPr="00817B0C">
        <w:rPr>
          <w:rFonts w:ascii="Times New Roman" w:hAnsi="Times New Roman" w:cs="Times New Roman"/>
          <w:sz w:val="24"/>
          <w:szCs w:val="24"/>
        </w:rPr>
        <w:t xml:space="preserve"> община Кайнарджа</w:t>
      </w:r>
      <w:r w:rsidR="00D34E60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B21B9F" w:rsidRPr="00817B0C">
        <w:rPr>
          <w:rFonts w:ascii="Times New Roman" w:hAnsi="Times New Roman" w:cs="Times New Roman"/>
          <w:sz w:val="24"/>
          <w:szCs w:val="24"/>
        </w:rPr>
        <w:t>от</w:t>
      </w:r>
      <w:r w:rsidR="00D72219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80056C" w:rsidRPr="00817B0C">
        <w:rPr>
          <w:rFonts w:ascii="Times New Roman" w:hAnsi="Times New Roman" w:cs="Times New Roman"/>
          <w:sz w:val="24"/>
          <w:szCs w:val="24"/>
        </w:rPr>
        <w:t>регистри</w:t>
      </w:r>
      <w:r w:rsidR="00D34E60" w:rsidRPr="00817B0C">
        <w:rPr>
          <w:rFonts w:ascii="Times New Roman" w:hAnsi="Times New Roman" w:cs="Times New Roman"/>
          <w:sz w:val="24"/>
          <w:szCs w:val="24"/>
        </w:rPr>
        <w:t xml:space="preserve">рани </w:t>
      </w:r>
      <w:r w:rsidR="00B21B9F" w:rsidRPr="00817B0C">
        <w:rPr>
          <w:rFonts w:ascii="Times New Roman" w:hAnsi="Times New Roman" w:cs="Times New Roman"/>
          <w:sz w:val="24"/>
          <w:szCs w:val="24"/>
        </w:rPr>
        <w:t>544</w:t>
      </w:r>
      <w:r w:rsidR="00A740D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D72219" w:rsidRPr="00817B0C">
        <w:rPr>
          <w:rFonts w:ascii="Times New Roman" w:hAnsi="Times New Roman" w:cs="Times New Roman"/>
          <w:sz w:val="24"/>
          <w:szCs w:val="24"/>
        </w:rPr>
        <w:t>безработни лица</w:t>
      </w:r>
      <w:r w:rsidR="00B21B9F" w:rsidRPr="00817B0C">
        <w:rPr>
          <w:rFonts w:ascii="Times New Roman" w:hAnsi="Times New Roman" w:cs="Times New Roman"/>
          <w:sz w:val="24"/>
          <w:szCs w:val="24"/>
        </w:rPr>
        <w:t>,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B21B9F" w:rsidRPr="00817B0C">
        <w:rPr>
          <w:rFonts w:ascii="Times New Roman" w:hAnsi="Times New Roman" w:cs="Times New Roman"/>
          <w:sz w:val="24"/>
          <w:szCs w:val="24"/>
        </w:rPr>
        <w:t>22</w:t>
      </w:r>
      <w:r w:rsidR="00D72219" w:rsidRPr="00817B0C">
        <w:rPr>
          <w:rFonts w:ascii="Times New Roman" w:hAnsi="Times New Roman" w:cs="Times New Roman"/>
          <w:sz w:val="24"/>
          <w:szCs w:val="24"/>
        </w:rPr>
        <w:t xml:space="preserve"> са включени в субсидирана заетост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 по програми и проекти. От тях</w:t>
      </w:r>
      <w:r w:rsidR="00F75E49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D34E60" w:rsidRPr="00817B0C">
        <w:rPr>
          <w:rFonts w:ascii="Times New Roman" w:hAnsi="Times New Roman" w:cs="Times New Roman"/>
          <w:sz w:val="24"/>
          <w:szCs w:val="24"/>
        </w:rPr>
        <w:t>в заетост през 202</w:t>
      </w:r>
      <w:r w:rsidR="00B21B9F" w:rsidRPr="00817B0C">
        <w:rPr>
          <w:rFonts w:ascii="Times New Roman" w:hAnsi="Times New Roman" w:cs="Times New Roman"/>
          <w:sz w:val="24"/>
          <w:szCs w:val="24"/>
        </w:rPr>
        <w:t>4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г. продължават работа </w:t>
      </w:r>
      <w:r w:rsidR="00B21B9F" w:rsidRPr="00817B0C">
        <w:rPr>
          <w:rFonts w:ascii="Times New Roman" w:hAnsi="Times New Roman" w:cs="Times New Roman"/>
          <w:sz w:val="24"/>
          <w:szCs w:val="24"/>
        </w:rPr>
        <w:t>22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 лица</w:t>
      </w:r>
      <w:r w:rsidR="00B21B9F" w:rsidRPr="00817B0C">
        <w:rPr>
          <w:rFonts w:ascii="Times New Roman" w:hAnsi="Times New Roman" w:cs="Times New Roman"/>
          <w:sz w:val="24"/>
          <w:szCs w:val="24"/>
        </w:rPr>
        <w:t xml:space="preserve">. 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В програми са включени  </w:t>
      </w:r>
      <w:r w:rsidR="00A740D4" w:rsidRPr="00817B0C">
        <w:rPr>
          <w:rFonts w:ascii="Times New Roman" w:hAnsi="Times New Roman" w:cs="Times New Roman"/>
          <w:sz w:val="24"/>
          <w:szCs w:val="24"/>
        </w:rPr>
        <w:t>22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 безработни лица, от които </w:t>
      </w:r>
      <w:r w:rsidR="00A740D4" w:rsidRPr="00817B0C">
        <w:rPr>
          <w:rFonts w:ascii="Times New Roman" w:hAnsi="Times New Roman" w:cs="Times New Roman"/>
          <w:sz w:val="24"/>
          <w:szCs w:val="24"/>
        </w:rPr>
        <w:t>14</w:t>
      </w:r>
      <w:r w:rsidR="00781ACB" w:rsidRPr="00817B0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21B9F" w:rsidRPr="00817B0C">
        <w:rPr>
          <w:rFonts w:ascii="Times New Roman" w:hAnsi="Times New Roman" w:cs="Times New Roman"/>
          <w:sz w:val="24"/>
          <w:szCs w:val="24"/>
        </w:rPr>
        <w:t xml:space="preserve">самоопределили се като роми </w:t>
      </w:r>
      <w:r w:rsidR="00781ACB" w:rsidRPr="00817B0C">
        <w:rPr>
          <w:rFonts w:ascii="Times New Roman" w:hAnsi="Times New Roman" w:cs="Times New Roman"/>
          <w:sz w:val="24"/>
          <w:szCs w:val="24"/>
        </w:rPr>
        <w:t>пр</w:t>
      </w:r>
      <w:r w:rsidR="00B21B9F" w:rsidRPr="00817B0C">
        <w:rPr>
          <w:rFonts w:ascii="Times New Roman" w:hAnsi="Times New Roman" w:cs="Times New Roman"/>
          <w:sz w:val="24"/>
          <w:szCs w:val="24"/>
        </w:rPr>
        <w:t>одължават заетостта си през 2024</w:t>
      </w:r>
      <w:r w:rsidR="00781ACB" w:rsidRPr="00817B0C">
        <w:rPr>
          <w:rFonts w:ascii="Times New Roman" w:hAnsi="Times New Roman" w:cs="Times New Roman"/>
          <w:sz w:val="24"/>
          <w:szCs w:val="24"/>
        </w:rPr>
        <w:t>г.</w:t>
      </w:r>
      <w:r w:rsidR="00F75E49" w:rsidRPr="00817B0C">
        <w:rPr>
          <w:rFonts w:ascii="Times New Roman" w:hAnsi="Times New Roman" w:cs="Times New Roman"/>
          <w:sz w:val="24"/>
          <w:szCs w:val="24"/>
        </w:rPr>
        <w:t xml:space="preserve"> Като основен работодател се явява община Кайнарджа, която насочва вниманието си към най-засегнатите и уязвими групи. </w:t>
      </w:r>
    </w:p>
    <w:p w:rsidR="00F75E49" w:rsidRPr="00817B0C" w:rsidRDefault="00F75E49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0C">
        <w:rPr>
          <w:rFonts w:ascii="Times New Roman" w:hAnsi="Times New Roman" w:cs="Times New Roman"/>
          <w:b/>
          <w:sz w:val="24"/>
          <w:szCs w:val="24"/>
        </w:rPr>
        <w:t>Общо състояни</w:t>
      </w:r>
      <w:r w:rsidR="009252BF" w:rsidRPr="00817B0C">
        <w:rPr>
          <w:rFonts w:ascii="Times New Roman" w:hAnsi="Times New Roman" w:cs="Times New Roman"/>
          <w:b/>
          <w:sz w:val="24"/>
          <w:szCs w:val="24"/>
        </w:rPr>
        <w:t>е на трудовата заетост през 20</w:t>
      </w:r>
      <w:r w:rsidR="00A56721" w:rsidRPr="00817B0C">
        <w:rPr>
          <w:rFonts w:ascii="Times New Roman" w:hAnsi="Times New Roman" w:cs="Times New Roman"/>
          <w:b/>
          <w:sz w:val="24"/>
          <w:szCs w:val="24"/>
        </w:rPr>
        <w:t>2</w:t>
      </w:r>
      <w:r w:rsidR="00094320" w:rsidRPr="00817B0C">
        <w:rPr>
          <w:rFonts w:ascii="Times New Roman" w:hAnsi="Times New Roman" w:cs="Times New Roman"/>
          <w:b/>
          <w:sz w:val="24"/>
          <w:szCs w:val="24"/>
        </w:rPr>
        <w:t>3</w:t>
      </w:r>
      <w:r w:rsidRPr="00817B0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75E49" w:rsidRPr="00817B0C" w:rsidRDefault="00F75E49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- НП </w:t>
      </w:r>
      <w:r w:rsidR="00C80F16" w:rsidRPr="00817B0C">
        <w:rPr>
          <w:rFonts w:ascii="Times New Roman" w:hAnsi="Times New Roman" w:cs="Times New Roman"/>
          <w:sz w:val="24"/>
          <w:szCs w:val="24"/>
        </w:rPr>
        <w:t>„</w:t>
      </w:r>
      <w:r w:rsidR="000A6CF2" w:rsidRPr="00817B0C">
        <w:rPr>
          <w:rFonts w:ascii="Times New Roman" w:hAnsi="Times New Roman" w:cs="Times New Roman"/>
          <w:sz w:val="24"/>
          <w:szCs w:val="24"/>
        </w:rPr>
        <w:t>ПП” са назначени 8</w:t>
      </w:r>
      <w:r w:rsidR="008D2FF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лица;</w:t>
      </w:r>
    </w:p>
    <w:p w:rsidR="00F75E49" w:rsidRPr="00817B0C" w:rsidRDefault="00F75E49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- НП </w:t>
      </w:r>
      <w:r w:rsidR="00C80F16" w:rsidRPr="00817B0C">
        <w:rPr>
          <w:rFonts w:ascii="Times New Roman" w:hAnsi="Times New Roman" w:cs="Times New Roman"/>
          <w:sz w:val="24"/>
          <w:szCs w:val="24"/>
        </w:rPr>
        <w:t>„</w:t>
      </w:r>
      <w:r w:rsidRPr="00817B0C">
        <w:rPr>
          <w:rFonts w:ascii="Times New Roman" w:hAnsi="Times New Roman" w:cs="Times New Roman"/>
          <w:sz w:val="24"/>
          <w:szCs w:val="24"/>
        </w:rPr>
        <w:t>АНЛ”-</w:t>
      </w:r>
      <w:r w:rsidR="008D2FF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2 лица;</w:t>
      </w:r>
    </w:p>
    <w:p w:rsidR="00B21B9F" w:rsidRPr="00817B0C" w:rsidRDefault="00B21B9F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Проект „Родители в заетост</w:t>
      </w:r>
      <w:r w:rsidR="00013CD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013CD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4 лица</w:t>
      </w:r>
    </w:p>
    <w:p w:rsidR="00F75E49" w:rsidRPr="00817B0C" w:rsidRDefault="00F75E49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6D3CC7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36428D" w:rsidRPr="00817B0C">
        <w:rPr>
          <w:rFonts w:ascii="Times New Roman" w:hAnsi="Times New Roman" w:cs="Times New Roman"/>
          <w:sz w:val="24"/>
          <w:szCs w:val="24"/>
        </w:rPr>
        <w:t>П</w:t>
      </w:r>
      <w:r w:rsidRPr="00817B0C">
        <w:rPr>
          <w:rFonts w:ascii="Times New Roman" w:hAnsi="Times New Roman" w:cs="Times New Roman"/>
          <w:sz w:val="24"/>
          <w:szCs w:val="24"/>
        </w:rPr>
        <w:t>роект</w:t>
      </w:r>
      <w:r w:rsidR="00C80F16" w:rsidRPr="00817B0C">
        <w:rPr>
          <w:rFonts w:ascii="Times New Roman" w:hAnsi="Times New Roman" w:cs="Times New Roman"/>
          <w:sz w:val="24"/>
          <w:szCs w:val="24"/>
        </w:rPr>
        <w:t xml:space="preserve"> „</w:t>
      </w:r>
      <w:r w:rsidR="008D2FF4" w:rsidRPr="00817B0C">
        <w:rPr>
          <w:rFonts w:ascii="Times New Roman" w:hAnsi="Times New Roman" w:cs="Times New Roman"/>
          <w:sz w:val="24"/>
          <w:szCs w:val="24"/>
        </w:rPr>
        <w:t>Приеми ме</w:t>
      </w:r>
      <w:r w:rsidRPr="00817B0C">
        <w:rPr>
          <w:rFonts w:ascii="Times New Roman" w:hAnsi="Times New Roman" w:cs="Times New Roman"/>
          <w:sz w:val="24"/>
          <w:szCs w:val="24"/>
        </w:rPr>
        <w:t>”-</w:t>
      </w:r>
      <w:r w:rsidR="00E04D6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2 лица;</w:t>
      </w:r>
    </w:p>
    <w:p w:rsidR="00F75E49" w:rsidRPr="00817B0C" w:rsidRDefault="00F75E49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-</w:t>
      </w:r>
      <w:r w:rsidR="006D3CC7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36428D" w:rsidRPr="00817B0C">
        <w:rPr>
          <w:rFonts w:ascii="Times New Roman" w:hAnsi="Times New Roman" w:cs="Times New Roman"/>
          <w:sz w:val="24"/>
          <w:szCs w:val="24"/>
        </w:rPr>
        <w:t xml:space="preserve">НП </w:t>
      </w:r>
      <w:r w:rsidR="00C80F16" w:rsidRPr="00817B0C">
        <w:rPr>
          <w:rFonts w:ascii="Times New Roman" w:hAnsi="Times New Roman" w:cs="Times New Roman"/>
          <w:sz w:val="24"/>
          <w:szCs w:val="24"/>
        </w:rPr>
        <w:t>„</w:t>
      </w:r>
      <w:r w:rsidR="000A6CF2" w:rsidRPr="00817B0C">
        <w:rPr>
          <w:rFonts w:ascii="Times New Roman" w:hAnsi="Times New Roman" w:cs="Times New Roman"/>
          <w:sz w:val="24"/>
          <w:szCs w:val="24"/>
        </w:rPr>
        <w:t>ЗОХТУ</w:t>
      </w:r>
      <w:r w:rsidRPr="00817B0C">
        <w:rPr>
          <w:rFonts w:ascii="Times New Roman" w:hAnsi="Times New Roman" w:cs="Times New Roman"/>
          <w:sz w:val="24"/>
          <w:szCs w:val="24"/>
        </w:rPr>
        <w:t>”-</w:t>
      </w:r>
      <w:r w:rsidR="00E04D6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2349AB" w:rsidRPr="00817B0C">
        <w:rPr>
          <w:rFonts w:ascii="Times New Roman" w:hAnsi="Times New Roman" w:cs="Times New Roman"/>
          <w:sz w:val="24"/>
          <w:szCs w:val="24"/>
        </w:rPr>
        <w:t>8</w:t>
      </w:r>
      <w:r w:rsidR="00E04D6D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лица;</w:t>
      </w:r>
    </w:p>
    <w:p w:rsidR="00F75E49" w:rsidRPr="00817B0C" w:rsidRDefault="00F75E49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3CC7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881" w:rsidRPr="00843881">
        <w:rPr>
          <w:rFonts w:ascii="Times New Roman" w:hAnsi="Times New Roman" w:cs="Times New Roman"/>
          <w:color w:val="000000" w:themeColor="text1"/>
          <w:sz w:val="24"/>
          <w:szCs w:val="24"/>
        </w:rPr>
        <w:t>ПОЗПБЛ - аварийни групи</w:t>
      </w:r>
      <w:r w:rsidR="0084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4D6D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88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</w:t>
      </w:r>
      <w:r w:rsidR="00C80F16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3CC7" w:rsidRPr="00817B0C" w:rsidRDefault="00D737FE" w:rsidP="00817B0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75E49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6D3CC7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Механизма за личната помощ са назначени </w:t>
      </w:r>
      <w:r w:rsidR="00013CD2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A1523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3CC7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като лични асистенти, които обслужват </w:t>
      </w:r>
      <w:r w:rsidR="00013CD2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A1523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3CC7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потребители;</w:t>
      </w:r>
    </w:p>
    <w:p w:rsidR="006D3CC7" w:rsidRPr="00817B0C" w:rsidRDefault="006D3CC7" w:rsidP="00817B0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36428D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 „Нови възможности за младежка заетост“ – </w:t>
      </w:r>
      <w:r w:rsidR="002C5B86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лица;</w:t>
      </w:r>
    </w:p>
    <w:p w:rsidR="005A6E9C" w:rsidRPr="00817B0C" w:rsidRDefault="005A6E9C" w:rsidP="00817B0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Асистентска подкрепа – 18 лица.</w:t>
      </w:r>
    </w:p>
    <w:p w:rsidR="00B11DC4" w:rsidRPr="00817B0C" w:rsidRDefault="003C14E1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13033669"/>
      <w:bookmarkStart w:id="7" w:name="_Toc532823584"/>
      <w:r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1E625B" w:rsidRPr="00817B0C">
        <w:rPr>
          <w:rFonts w:ascii="Times New Roman" w:hAnsi="Times New Roman" w:cs="Times New Roman"/>
          <w:sz w:val="24"/>
          <w:szCs w:val="24"/>
        </w:rPr>
        <w:t>В общината през 202</w:t>
      </w:r>
      <w:r w:rsidR="00094320" w:rsidRPr="00817B0C">
        <w:rPr>
          <w:rFonts w:ascii="Times New Roman" w:hAnsi="Times New Roman" w:cs="Times New Roman"/>
          <w:sz w:val="24"/>
          <w:szCs w:val="24"/>
        </w:rPr>
        <w:t>3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 г. по чл.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9 от ППЗСП /месечни социални помощи/ са подпомагани </w:t>
      </w:r>
      <w:r w:rsidR="001E625B" w:rsidRPr="00817B0C">
        <w:rPr>
          <w:rFonts w:ascii="Times New Roman" w:hAnsi="Times New Roman" w:cs="Times New Roman"/>
          <w:sz w:val="24"/>
          <w:szCs w:val="24"/>
        </w:rPr>
        <w:t>1</w:t>
      </w:r>
      <w:r w:rsidR="001F296C" w:rsidRPr="00817B0C">
        <w:rPr>
          <w:rFonts w:ascii="Times New Roman" w:hAnsi="Times New Roman" w:cs="Times New Roman"/>
          <w:sz w:val="24"/>
          <w:szCs w:val="24"/>
        </w:rPr>
        <w:t>37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1E625B" w:rsidRPr="00817B0C">
        <w:rPr>
          <w:rFonts w:ascii="Times New Roman" w:hAnsi="Times New Roman" w:cs="Times New Roman"/>
          <w:sz w:val="24"/>
          <w:szCs w:val="24"/>
        </w:rPr>
        <w:t>лица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. По Наредба № РД 07-5/16.05.2008 г. са подпомогнати </w:t>
      </w:r>
      <w:r w:rsidR="001F296C" w:rsidRPr="00817B0C">
        <w:rPr>
          <w:rFonts w:ascii="Times New Roman" w:hAnsi="Times New Roman" w:cs="Times New Roman"/>
          <w:b/>
          <w:sz w:val="24"/>
          <w:szCs w:val="24"/>
        </w:rPr>
        <w:t>398</w:t>
      </w:r>
      <w:r w:rsidR="005A6E9C" w:rsidRPr="0081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5B" w:rsidRPr="00817B0C">
        <w:rPr>
          <w:rFonts w:ascii="Times New Roman" w:hAnsi="Times New Roman" w:cs="Times New Roman"/>
          <w:b/>
          <w:sz w:val="24"/>
          <w:szCs w:val="24"/>
        </w:rPr>
        <w:t>лица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 семейства, за да могат да си закупят отоплителни материали за зимния период /Х</w:t>
      </w:r>
      <w:r w:rsidR="00B11DC4" w:rsidRPr="00817B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, </w:t>
      </w:r>
      <w:r w:rsidR="00B11DC4" w:rsidRPr="00817B0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 20</w:t>
      </w:r>
      <w:r w:rsidR="001E625B" w:rsidRPr="00817B0C">
        <w:rPr>
          <w:rFonts w:ascii="Times New Roman" w:hAnsi="Times New Roman" w:cs="Times New Roman"/>
          <w:sz w:val="24"/>
          <w:szCs w:val="24"/>
        </w:rPr>
        <w:t>2</w:t>
      </w:r>
      <w:r w:rsidRPr="00817B0C">
        <w:rPr>
          <w:rFonts w:ascii="Times New Roman" w:hAnsi="Times New Roman" w:cs="Times New Roman"/>
          <w:sz w:val="24"/>
          <w:szCs w:val="24"/>
        </w:rPr>
        <w:t>3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, </w:t>
      </w:r>
      <w:r w:rsidR="00B11DC4" w:rsidRPr="00817B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, </w:t>
      </w:r>
      <w:r w:rsidR="00B11DC4" w:rsidRPr="00817B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, </w:t>
      </w:r>
      <w:r w:rsidR="00B11DC4" w:rsidRPr="00817B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 20</w:t>
      </w:r>
      <w:r w:rsidR="001E625B" w:rsidRPr="00817B0C">
        <w:rPr>
          <w:rFonts w:ascii="Times New Roman" w:hAnsi="Times New Roman" w:cs="Times New Roman"/>
          <w:sz w:val="24"/>
          <w:szCs w:val="24"/>
        </w:rPr>
        <w:t>2</w:t>
      </w:r>
      <w:r w:rsidRPr="00817B0C">
        <w:rPr>
          <w:rFonts w:ascii="Times New Roman" w:hAnsi="Times New Roman" w:cs="Times New Roman"/>
          <w:sz w:val="24"/>
          <w:szCs w:val="24"/>
        </w:rPr>
        <w:t>4</w:t>
      </w:r>
      <w:r w:rsidR="00B11DC4" w:rsidRPr="00817B0C">
        <w:rPr>
          <w:rFonts w:ascii="Times New Roman" w:hAnsi="Times New Roman" w:cs="Times New Roman"/>
          <w:sz w:val="24"/>
          <w:szCs w:val="24"/>
        </w:rPr>
        <w:t xml:space="preserve"> г./. Подпомогнатите лица и семейства са от различни етноси.</w:t>
      </w:r>
    </w:p>
    <w:p w:rsidR="00B11DC4" w:rsidRPr="00817B0C" w:rsidRDefault="00A56721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През 202</w:t>
      </w:r>
      <w:r w:rsidR="008D06C9" w:rsidRPr="00817B0C">
        <w:rPr>
          <w:rFonts w:ascii="Times New Roman" w:hAnsi="Times New Roman" w:cs="Times New Roman"/>
          <w:sz w:val="24"/>
          <w:szCs w:val="24"/>
        </w:rPr>
        <w:t>3</w:t>
      </w:r>
      <w:r w:rsidR="00B11DC4" w:rsidRPr="00817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DC4" w:rsidRPr="00817B0C">
        <w:rPr>
          <w:rFonts w:ascii="Times New Roman" w:hAnsi="Times New Roman" w:cs="Times New Roman"/>
          <w:sz w:val="24"/>
          <w:szCs w:val="24"/>
        </w:rPr>
        <w:t>г. по Закона за семейни помощи за деца са отпуснати помощи на</w:t>
      </w:r>
      <w:r w:rsidR="00B11DC4" w:rsidRPr="0081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C8" w:rsidRPr="00817B0C">
        <w:rPr>
          <w:rFonts w:ascii="Times New Roman" w:hAnsi="Times New Roman" w:cs="Times New Roman"/>
          <w:b/>
          <w:sz w:val="24"/>
          <w:szCs w:val="24"/>
        </w:rPr>
        <w:t>71</w:t>
      </w:r>
      <w:r w:rsidR="001E625B" w:rsidRPr="00817B0C">
        <w:rPr>
          <w:rFonts w:ascii="Times New Roman" w:hAnsi="Times New Roman" w:cs="Times New Roman"/>
          <w:b/>
          <w:sz w:val="24"/>
          <w:szCs w:val="24"/>
        </w:rPr>
        <w:t>5</w:t>
      </w:r>
      <w:r w:rsidR="00DD7F15" w:rsidRPr="0081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DC4" w:rsidRPr="00817B0C">
        <w:rPr>
          <w:rFonts w:ascii="Times New Roman" w:hAnsi="Times New Roman" w:cs="Times New Roman"/>
          <w:sz w:val="24"/>
          <w:szCs w:val="24"/>
        </w:rPr>
        <w:t>семейства от общината.</w:t>
      </w:r>
    </w:p>
    <w:p w:rsidR="00B11DC4" w:rsidRPr="00817B0C" w:rsidRDefault="00B11DC4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За живородени деца, помощи са </w:t>
      </w:r>
      <w:r w:rsidR="003C14E1" w:rsidRPr="00817B0C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D656C8" w:rsidRPr="00817B0C">
        <w:rPr>
          <w:rFonts w:ascii="Times New Roman" w:hAnsi="Times New Roman" w:cs="Times New Roman"/>
          <w:b/>
          <w:sz w:val="24"/>
          <w:szCs w:val="24"/>
        </w:rPr>
        <w:t>58</w:t>
      </w:r>
      <w:r w:rsidR="003C14E1" w:rsidRPr="0081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4E1" w:rsidRPr="00817B0C">
        <w:rPr>
          <w:rFonts w:ascii="Times New Roman" w:hAnsi="Times New Roman" w:cs="Times New Roman"/>
          <w:sz w:val="24"/>
          <w:szCs w:val="24"/>
        </w:rPr>
        <w:t>семейства</w:t>
      </w:r>
      <w:r w:rsidR="001E625B" w:rsidRPr="00817B0C">
        <w:rPr>
          <w:rFonts w:ascii="Times New Roman" w:hAnsi="Times New Roman" w:cs="Times New Roman"/>
          <w:sz w:val="24"/>
          <w:szCs w:val="24"/>
        </w:rPr>
        <w:t xml:space="preserve"> за 202</w:t>
      </w:r>
      <w:r w:rsidR="008D06C9" w:rsidRPr="00817B0C">
        <w:rPr>
          <w:rFonts w:ascii="Times New Roman" w:hAnsi="Times New Roman" w:cs="Times New Roman"/>
          <w:sz w:val="24"/>
          <w:szCs w:val="24"/>
        </w:rPr>
        <w:t>3</w:t>
      </w:r>
      <w:r w:rsidRPr="00817B0C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B11DC4" w:rsidRPr="00817B0C" w:rsidRDefault="00B11DC4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Реалният брой на лицата с увреждания, получили</w:t>
      </w:r>
      <w:r w:rsidR="001E625B" w:rsidRPr="00817B0C">
        <w:rPr>
          <w:rFonts w:ascii="Times New Roman" w:hAnsi="Times New Roman" w:cs="Times New Roman"/>
          <w:sz w:val="24"/>
          <w:szCs w:val="24"/>
        </w:rPr>
        <w:t xml:space="preserve"> интеграционни добавки през 2022</w:t>
      </w:r>
      <w:r w:rsidRPr="00817B0C">
        <w:rPr>
          <w:rFonts w:ascii="Times New Roman" w:hAnsi="Times New Roman" w:cs="Times New Roman"/>
          <w:sz w:val="24"/>
          <w:szCs w:val="24"/>
        </w:rPr>
        <w:t xml:space="preserve"> г. е </w:t>
      </w:r>
      <w:r w:rsidR="001E625B" w:rsidRPr="00817B0C">
        <w:rPr>
          <w:rFonts w:ascii="Times New Roman" w:hAnsi="Times New Roman" w:cs="Times New Roman"/>
          <w:b/>
          <w:sz w:val="24"/>
          <w:szCs w:val="24"/>
        </w:rPr>
        <w:t>6</w:t>
      </w:r>
      <w:r w:rsidR="00D656C8" w:rsidRPr="00817B0C">
        <w:rPr>
          <w:rFonts w:ascii="Times New Roman" w:hAnsi="Times New Roman" w:cs="Times New Roman"/>
          <w:b/>
          <w:sz w:val="24"/>
          <w:szCs w:val="24"/>
        </w:rPr>
        <w:t>69</w:t>
      </w:r>
      <w:r w:rsidR="00A866B8" w:rsidRPr="0081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лица.</w:t>
      </w:r>
    </w:p>
    <w:p w:rsidR="00D656C8" w:rsidRPr="00817B0C" w:rsidRDefault="00D656C8" w:rsidP="00817B0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1DC4" w:rsidRPr="00817B0C" w:rsidRDefault="00B11DC4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За изпълнението на „</w:t>
      </w:r>
      <w:r w:rsidR="00A56721"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Плана за действие на община Кайнарджа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</w:t>
      </w: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от съществено значение е сътрудничеството на всички пряко ангажирани институции на местно ниво с представители на неправителствени организации и на общностите на хората от общината в уязвимо положение. </w:t>
      </w:r>
    </w:p>
    <w:p w:rsidR="00B11DC4" w:rsidRPr="00817B0C" w:rsidRDefault="00B11DC4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Осигуряването на активното участие на представители на тези групи е от ключово значение.                </w:t>
      </w:r>
    </w:p>
    <w:p w:rsidR="00B11DC4" w:rsidRPr="00817B0C" w:rsidRDefault="00B11DC4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color w:val="000000" w:themeColor="text1"/>
          <w:sz w:val="24"/>
          <w:szCs w:val="24"/>
        </w:rPr>
        <w:t>Като участници не само във формирането и реализацията на политиките за интеграция на хората в неравностойно положение, но и във всички други политики, те допринасят за развитието на обществото. Включването им във всеки етап от създаването, изпълнението, наблюдението и оценката на политиките на всички нива обогатява процеса от гледна точка на интересите на общността и</w:t>
      </w:r>
      <w:r w:rsidRPr="00817B0C">
        <w:rPr>
          <w:rFonts w:ascii="Times New Roman" w:hAnsi="Times New Roman" w:cs="Times New Roman"/>
          <w:sz w:val="24"/>
          <w:szCs w:val="24"/>
        </w:rPr>
        <w:t xml:space="preserve"> компетентността на експертите, работещи по въпросите на ромската общност и останалите групи, чиито проблеми са идентични с техните. Това изисква насърчаване на участието в администрацията на представители на тези общности и гарантира реалното им участие във всички приоритетни области на настоящата програма.</w:t>
      </w:r>
    </w:p>
    <w:p w:rsidR="00B11DC4" w:rsidRPr="00817B0C" w:rsidRDefault="00B11DC4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 xml:space="preserve">   </w:t>
      </w:r>
      <w:r w:rsidRPr="00817B0C">
        <w:rPr>
          <w:rFonts w:ascii="Times New Roman" w:hAnsi="Times New Roman" w:cs="Times New Roman"/>
          <w:sz w:val="24"/>
          <w:szCs w:val="24"/>
        </w:rPr>
        <w:tab/>
        <w:t xml:space="preserve"> В Община Кайнарджа няма конфликти на етническа основа,</w:t>
      </w:r>
      <w:r w:rsidR="002B18DA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хората от различните етноси живеят в мир и разбирателство. Усилията на община Кайнарджа са насочени към създаване на устойчива схема за сътрудничество между местните институции, представителите на малцинствената общност и неправителствените организации. Изграждането на такова сътрудничество и поддържането на постоянен диалог е предпоставка за реализиране на стратегиите за интеграция с гаранция за икономически просперитет. Решаването на проблеми на дадена малцинствена общност с помощта на нейни представители чрез активни действия за реализиране на съвместни програми и проекти, информиране и превенция са залог за бъдещо развитие.</w:t>
      </w:r>
    </w:p>
    <w:p w:rsidR="00B11DC4" w:rsidRPr="00817B0C" w:rsidRDefault="00017F1D" w:rsidP="00817B0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Това води до устойчивост на процесите, толерантност към културната идентичност на етническите общности и утвърждаване на трайна политика за подпомагане на интеграцията и диалога между местната власт и малцинствените общности. Резултатите, постигнати по приоритетни области, са показатели за доброто партньорство и координация между всички институции, граждански организации и ромската общност</w:t>
      </w:r>
      <w:r w:rsidR="004F14A4" w:rsidRPr="00817B0C">
        <w:rPr>
          <w:rFonts w:ascii="Times New Roman" w:hAnsi="Times New Roman" w:cs="Times New Roman"/>
          <w:sz w:val="24"/>
          <w:szCs w:val="24"/>
        </w:rPr>
        <w:t>.</w:t>
      </w:r>
    </w:p>
    <w:p w:rsidR="00B11DC4" w:rsidRPr="00817B0C" w:rsidRDefault="00B11DC4" w:rsidP="00817B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ab/>
      </w:r>
    </w:p>
    <w:p w:rsidR="00B11DC4" w:rsidRPr="00817B0C" w:rsidRDefault="00B11DC4" w:rsidP="00817B0C">
      <w:pPr>
        <w:tabs>
          <w:tab w:val="left" w:pos="61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Изготвил: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Pr="00817B0C">
        <w:rPr>
          <w:rFonts w:ascii="Times New Roman" w:hAnsi="Times New Roman" w:cs="Times New Roman"/>
          <w:sz w:val="24"/>
          <w:szCs w:val="24"/>
        </w:rPr>
        <w:t>БМ</w:t>
      </w:r>
    </w:p>
    <w:p w:rsidR="00F57AE1" w:rsidRPr="00817B0C" w:rsidRDefault="00B11DC4" w:rsidP="00817B0C">
      <w:pPr>
        <w:spacing w:after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17B0C">
        <w:rPr>
          <w:rFonts w:ascii="Times New Roman" w:hAnsi="Times New Roman" w:cs="Times New Roman"/>
          <w:sz w:val="24"/>
          <w:szCs w:val="24"/>
        </w:rPr>
        <w:t>Съгласувал:</w:t>
      </w:r>
      <w:r w:rsidR="00A97472" w:rsidRPr="00817B0C">
        <w:rPr>
          <w:rFonts w:ascii="Times New Roman" w:hAnsi="Times New Roman" w:cs="Times New Roman"/>
          <w:sz w:val="24"/>
          <w:szCs w:val="24"/>
        </w:rPr>
        <w:t xml:space="preserve"> </w:t>
      </w:r>
      <w:r w:rsidR="00A56721" w:rsidRPr="00817B0C">
        <w:rPr>
          <w:rFonts w:ascii="Times New Roman" w:hAnsi="Times New Roman" w:cs="Times New Roman"/>
          <w:sz w:val="24"/>
          <w:szCs w:val="24"/>
        </w:rPr>
        <w:t>ЛС</w:t>
      </w:r>
      <w:r w:rsidRPr="00817B0C">
        <w:rPr>
          <w:rFonts w:ascii="Times New Roman" w:hAnsi="Times New Roman" w:cs="Times New Roman"/>
          <w:sz w:val="24"/>
          <w:szCs w:val="24"/>
        </w:rPr>
        <w:t xml:space="preserve">/МБ       </w:t>
      </w:r>
      <w:bookmarkEnd w:id="6"/>
      <w:bookmarkEnd w:id="7"/>
    </w:p>
    <w:sectPr w:rsidR="00F57AE1" w:rsidRPr="00817B0C" w:rsidSect="007171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E4" w:rsidRDefault="000F52E4" w:rsidP="00007CB8">
      <w:pPr>
        <w:spacing w:after="0" w:line="240" w:lineRule="auto"/>
      </w:pPr>
      <w:r>
        <w:separator/>
      </w:r>
    </w:p>
  </w:endnote>
  <w:endnote w:type="continuationSeparator" w:id="0">
    <w:p w:rsidR="000F52E4" w:rsidRDefault="000F52E4" w:rsidP="000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96C" w:rsidRDefault="001F296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96C" w:rsidRDefault="001F296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1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96C" w:rsidRDefault="001F296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96C" w:rsidRDefault="001F29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E4" w:rsidRDefault="000F52E4" w:rsidP="00007CB8">
      <w:pPr>
        <w:spacing w:after="0" w:line="240" w:lineRule="auto"/>
      </w:pPr>
      <w:r>
        <w:separator/>
      </w:r>
    </w:p>
  </w:footnote>
  <w:footnote w:type="continuationSeparator" w:id="0">
    <w:p w:rsidR="000F52E4" w:rsidRDefault="000F52E4" w:rsidP="000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C" w:rsidRDefault="001F296C">
    <w:pPr>
      <w:pStyle w:val="ae"/>
    </w:pPr>
  </w:p>
  <w:p w:rsidR="001F296C" w:rsidRDefault="001F296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C" w:rsidRDefault="001F296C">
    <w:pPr>
      <w:pStyle w:val="ae"/>
    </w:pPr>
  </w:p>
  <w:p w:rsidR="001F296C" w:rsidRDefault="001F296C" w:rsidP="00DC7D65">
    <w:pPr>
      <w:pStyle w:val="a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BCB"/>
    <w:multiLevelType w:val="hybridMultilevel"/>
    <w:tmpl w:val="CA129650"/>
    <w:lvl w:ilvl="0" w:tplc="0DE4237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B943AC"/>
    <w:multiLevelType w:val="hybridMultilevel"/>
    <w:tmpl w:val="8C2622F4"/>
    <w:lvl w:ilvl="0" w:tplc="2C4CA3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D95"/>
    <w:multiLevelType w:val="hybridMultilevel"/>
    <w:tmpl w:val="E180ACE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97A2376"/>
    <w:multiLevelType w:val="hybridMultilevel"/>
    <w:tmpl w:val="8C2622F4"/>
    <w:lvl w:ilvl="0" w:tplc="2C4CA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B1D"/>
    <w:multiLevelType w:val="hybridMultilevel"/>
    <w:tmpl w:val="7E223D34"/>
    <w:lvl w:ilvl="0" w:tplc="40A0CA3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227B"/>
    <w:multiLevelType w:val="hybridMultilevel"/>
    <w:tmpl w:val="5C4C6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1763"/>
    <w:multiLevelType w:val="hybridMultilevel"/>
    <w:tmpl w:val="839A49E6"/>
    <w:lvl w:ilvl="0" w:tplc="F68051B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4BB3"/>
    <w:multiLevelType w:val="hybridMultilevel"/>
    <w:tmpl w:val="C7CA477E"/>
    <w:lvl w:ilvl="0" w:tplc="156424F2"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40A77A17"/>
    <w:multiLevelType w:val="hybridMultilevel"/>
    <w:tmpl w:val="11402B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646"/>
    <w:multiLevelType w:val="hybridMultilevel"/>
    <w:tmpl w:val="590A2C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4FC7"/>
    <w:multiLevelType w:val="hybridMultilevel"/>
    <w:tmpl w:val="0330A826"/>
    <w:lvl w:ilvl="0" w:tplc="BB821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A9509D"/>
    <w:multiLevelType w:val="hybridMultilevel"/>
    <w:tmpl w:val="A990736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60AB03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23F"/>
    <w:multiLevelType w:val="hybridMultilevel"/>
    <w:tmpl w:val="F2A654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4DB2"/>
    <w:multiLevelType w:val="hybridMultilevel"/>
    <w:tmpl w:val="D3E0EF72"/>
    <w:lvl w:ilvl="0" w:tplc="EA1E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372BB"/>
    <w:multiLevelType w:val="hybridMultilevel"/>
    <w:tmpl w:val="536CD42A"/>
    <w:lvl w:ilvl="0" w:tplc="CCCAE0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6124"/>
    <w:multiLevelType w:val="hybridMultilevel"/>
    <w:tmpl w:val="994EAF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D245F"/>
    <w:multiLevelType w:val="hybridMultilevel"/>
    <w:tmpl w:val="F7DC7B6A"/>
    <w:lvl w:ilvl="0" w:tplc="BC6AB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8"/>
    <w:rsid w:val="0000003D"/>
    <w:rsid w:val="00007CB8"/>
    <w:rsid w:val="00007FF5"/>
    <w:rsid w:val="00013CD2"/>
    <w:rsid w:val="00016548"/>
    <w:rsid w:val="00017F1D"/>
    <w:rsid w:val="00020C9A"/>
    <w:rsid w:val="00021A24"/>
    <w:rsid w:val="0003016C"/>
    <w:rsid w:val="00032FA4"/>
    <w:rsid w:val="00054800"/>
    <w:rsid w:val="00064389"/>
    <w:rsid w:val="00074049"/>
    <w:rsid w:val="00074BAE"/>
    <w:rsid w:val="00074F91"/>
    <w:rsid w:val="00077080"/>
    <w:rsid w:val="00081C71"/>
    <w:rsid w:val="00094320"/>
    <w:rsid w:val="00095FC6"/>
    <w:rsid w:val="000A0215"/>
    <w:rsid w:val="000A6CF2"/>
    <w:rsid w:val="000B00A5"/>
    <w:rsid w:val="000B3B41"/>
    <w:rsid w:val="000C4D78"/>
    <w:rsid w:val="000C5817"/>
    <w:rsid w:val="000E3BAD"/>
    <w:rsid w:val="000E4D55"/>
    <w:rsid w:val="000E6DA4"/>
    <w:rsid w:val="000F52E4"/>
    <w:rsid w:val="000F76A1"/>
    <w:rsid w:val="00105926"/>
    <w:rsid w:val="00121108"/>
    <w:rsid w:val="00123E20"/>
    <w:rsid w:val="00137C18"/>
    <w:rsid w:val="00146445"/>
    <w:rsid w:val="001655CE"/>
    <w:rsid w:val="00166424"/>
    <w:rsid w:val="00180348"/>
    <w:rsid w:val="00183FF3"/>
    <w:rsid w:val="00187CC6"/>
    <w:rsid w:val="001944C2"/>
    <w:rsid w:val="001947DF"/>
    <w:rsid w:val="001969E2"/>
    <w:rsid w:val="001B17B0"/>
    <w:rsid w:val="001C2A47"/>
    <w:rsid w:val="001C42DE"/>
    <w:rsid w:val="001C6ABC"/>
    <w:rsid w:val="001D027A"/>
    <w:rsid w:val="001E625B"/>
    <w:rsid w:val="001F0A89"/>
    <w:rsid w:val="001F296C"/>
    <w:rsid w:val="001F3154"/>
    <w:rsid w:val="001F3B83"/>
    <w:rsid w:val="0020220A"/>
    <w:rsid w:val="00205CA9"/>
    <w:rsid w:val="002341E0"/>
    <w:rsid w:val="002349AB"/>
    <w:rsid w:val="002351C7"/>
    <w:rsid w:val="00243863"/>
    <w:rsid w:val="00245204"/>
    <w:rsid w:val="00253BC9"/>
    <w:rsid w:val="00272B6C"/>
    <w:rsid w:val="00280F41"/>
    <w:rsid w:val="00286C2E"/>
    <w:rsid w:val="00290508"/>
    <w:rsid w:val="00291B37"/>
    <w:rsid w:val="00297043"/>
    <w:rsid w:val="002B18DA"/>
    <w:rsid w:val="002C0FB1"/>
    <w:rsid w:val="002C3A3C"/>
    <w:rsid w:val="002C44C8"/>
    <w:rsid w:val="002C4F0D"/>
    <w:rsid w:val="002C5B86"/>
    <w:rsid w:val="002C60C6"/>
    <w:rsid w:val="002D5CDC"/>
    <w:rsid w:val="002E184F"/>
    <w:rsid w:val="002E19D7"/>
    <w:rsid w:val="002E419A"/>
    <w:rsid w:val="002F2E25"/>
    <w:rsid w:val="002F509A"/>
    <w:rsid w:val="00300CD8"/>
    <w:rsid w:val="00313950"/>
    <w:rsid w:val="003227C2"/>
    <w:rsid w:val="00324C34"/>
    <w:rsid w:val="003346FA"/>
    <w:rsid w:val="003511D5"/>
    <w:rsid w:val="00363AA9"/>
    <w:rsid w:val="0036428D"/>
    <w:rsid w:val="003664E1"/>
    <w:rsid w:val="00367A36"/>
    <w:rsid w:val="00385D27"/>
    <w:rsid w:val="003B3706"/>
    <w:rsid w:val="003B6543"/>
    <w:rsid w:val="003C0118"/>
    <w:rsid w:val="003C14E1"/>
    <w:rsid w:val="003C49C8"/>
    <w:rsid w:val="003D365F"/>
    <w:rsid w:val="003E4620"/>
    <w:rsid w:val="003F46BA"/>
    <w:rsid w:val="0040115D"/>
    <w:rsid w:val="0042234D"/>
    <w:rsid w:val="0043684C"/>
    <w:rsid w:val="0044157E"/>
    <w:rsid w:val="004576B5"/>
    <w:rsid w:val="00464292"/>
    <w:rsid w:val="0048641B"/>
    <w:rsid w:val="00490725"/>
    <w:rsid w:val="0049790A"/>
    <w:rsid w:val="004A1014"/>
    <w:rsid w:val="004B3E93"/>
    <w:rsid w:val="004D44AB"/>
    <w:rsid w:val="004D4579"/>
    <w:rsid w:val="004E1A3B"/>
    <w:rsid w:val="004E561A"/>
    <w:rsid w:val="004F14A4"/>
    <w:rsid w:val="00517C53"/>
    <w:rsid w:val="0052692B"/>
    <w:rsid w:val="00530814"/>
    <w:rsid w:val="00533585"/>
    <w:rsid w:val="00537DED"/>
    <w:rsid w:val="00543F33"/>
    <w:rsid w:val="00561163"/>
    <w:rsid w:val="00562B48"/>
    <w:rsid w:val="005748E5"/>
    <w:rsid w:val="005755AA"/>
    <w:rsid w:val="00597D87"/>
    <w:rsid w:val="005A6E9C"/>
    <w:rsid w:val="005B7914"/>
    <w:rsid w:val="005C5944"/>
    <w:rsid w:val="005D69EE"/>
    <w:rsid w:val="005D6EED"/>
    <w:rsid w:val="005E453A"/>
    <w:rsid w:val="005E4A56"/>
    <w:rsid w:val="005E4F31"/>
    <w:rsid w:val="00602352"/>
    <w:rsid w:val="00602A6A"/>
    <w:rsid w:val="00604FEF"/>
    <w:rsid w:val="00612F6E"/>
    <w:rsid w:val="006202F5"/>
    <w:rsid w:val="0062276A"/>
    <w:rsid w:val="00623FC4"/>
    <w:rsid w:val="0063186B"/>
    <w:rsid w:val="00634825"/>
    <w:rsid w:val="006348BE"/>
    <w:rsid w:val="0063557F"/>
    <w:rsid w:val="0063715B"/>
    <w:rsid w:val="006377A4"/>
    <w:rsid w:val="00646A8B"/>
    <w:rsid w:val="00655779"/>
    <w:rsid w:val="006557F0"/>
    <w:rsid w:val="00675706"/>
    <w:rsid w:val="00686385"/>
    <w:rsid w:val="00690457"/>
    <w:rsid w:val="00695FE5"/>
    <w:rsid w:val="006A1C45"/>
    <w:rsid w:val="006A31CB"/>
    <w:rsid w:val="006B0915"/>
    <w:rsid w:val="006B252F"/>
    <w:rsid w:val="006B3BF2"/>
    <w:rsid w:val="006C0E0D"/>
    <w:rsid w:val="006C267C"/>
    <w:rsid w:val="006D29BC"/>
    <w:rsid w:val="006D3CC7"/>
    <w:rsid w:val="006E0C77"/>
    <w:rsid w:val="006F1AAD"/>
    <w:rsid w:val="006F318D"/>
    <w:rsid w:val="007013A7"/>
    <w:rsid w:val="00715343"/>
    <w:rsid w:val="007171EA"/>
    <w:rsid w:val="007214FA"/>
    <w:rsid w:val="00741A7F"/>
    <w:rsid w:val="00747EDF"/>
    <w:rsid w:val="00756AA0"/>
    <w:rsid w:val="00763AF0"/>
    <w:rsid w:val="007666E0"/>
    <w:rsid w:val="007709E0"/>
    <w:rsid w:val="00772AA0"/>
    <w:rsid w:val="00776905"/>
    <w:rsid w:val="00777C66"/>
    <w:rsid w:val="00781ACB"/>
    <w:rsid w:val="007834FD"/>
    <w:rsid w:val="007951B1"/>
    <w:rsid w:val="007A3577"/>
    <w:rsid w:val="007A3C7E"/>
    <w:rsid w:val="007B18AF"/>
    <w:rsid w:val="007B3991"/>
    <w:rsid w:val="007B550E"/>
    <w:rsid w:val="007C5798"/>
    <w:rsid w:val="007E3B9F"/>
    <w:rsid w:val="007E7F24"/>
    <w:rsid w:val="007F2AB8"/>
    <w:rsid w:val="007F70B8"/>
    <w:rsid w:val="0080056C"/>
    <w:rsid w:val="00812607"/>
    <w:rsid w:val="008155DE"/>
    <w:rsid w:val="00817B0C"/>
    <w:rsid w:val="00825F3A"/>
    <w:rsid w:val="00843881"/>
    <w:rsid w:val="008531B4"/>
    <w:rsid w:val="008602E6"/>
    <w:rsid w:val="008625B4"/>
    <w:rsid w:val="008A61EA"/>
    <w:rsid w:val="008B2D7E"/>
    <w:rsid w:val="008C2A92"/>
    <w:rsid w:val="008C5A0C"/>
    <w:rsid w:val="008D06C9"/>
    <w:rsid w:val="008D2075"/>
    <w:rsid w:val="008D25F0"/>
    <w:rsid w:val="008D2FF4"/>
    <w:rsid w:val="008D3620"/>
    <w:rsid w:val="008E6139"/>
    <w:rsid w:val="008F0082"/>
    <w:rsid w:val="008F1325"/>
    <w:rsid w:val="00900C9E"/>
    <w:rsid w:val="009028A0"/>
    <w:rsid w:val="00902CEB"/>
    <w:rsid w:val="00904CBA"/>
    <w:rsid w:val="009252BF"/>
    <w:rsid w:val="0093141D"/>
    <w:rsid w:val="00935710"/>
    <w:rsid w:val="00940759"/>
    <w:rsid w:val="00945C0A"/>
    <w:rsid w:val="00947EBB"/>
    <w:rsid w:val="00984013"/>
    <w:rsid w:val="00985E51"/>
    <w:rsid w:val="00991D7B"/>
    <w:rsid w:val="009B1A09"/>
    <w:rsid w:val="009D0216"/>
    <w:rsid w:val="009E1C42"/>
    <w:rsid w:val="00A0149E"/>
    <w:rsid w:val="00A01528"/>
    <w:rsid w:val="00A06F84"/>
    <w:rsid w:val="00A1021D"/>
    <w:rsid w:val="00A11DC9"/>
    <w:rsid w:val="00A2376C"/>
    <w:rsid w:val="00A34CB8"/>
    <w:rsid w:val="00A36FD4"/>
    <w:rsid w:val="00A374F3"/>
    <w:rsid w:val="00A47B57"/>
    <w:rsid w:val="00A524AB"/>
    <w:rsid w:val="00A56721"/>
    <w:rsid w:val="00A6416C"/>
    <w:rsid w:val="00A64738"/>
    <w:rsid w:val="00A740D4"/>
    <w:rsid w:val="00A80B09"/>
    <w:rsid w:val="00A81C9F"/>
    <w:rsid w:val="00A85538"/>
    <w:rsid w:val="00A866B8"/>
    <w:rsid w:val="00A923FE"/>
    <w:rsid w:val="00A930B3"/>
    <w:rsid w:val="00A934C8"/>
    <w:rsid w:val="00A93CC6"/>
    <w:rsid w:val="00A97472"/>
    <w:rsid w:val="00AA0B00"/>
    <w:rsid w:val="00AA434F"/>
    <w:rsid w:val="00AF4351"/>
    <w:rsid w:val="00B00486"/>
    <w:rsid w:val="00B00FD9"/>
    <w:rsid w:val="00B01A71"/>
    <w:rsid w:val="00B11DC4"/>
    <w:rsid w:val="00B21B9F"/>
    <w:rsid w:val="00B23EC9"/>
    <w:rsid w:val="00B41FCD"/>
    <w:rsid w:val="00B437C3"/>
    <w:rsid w:val="00B7718F"/>
    <w:rsid w:val="00B9460F"/>
    <w:rsid w:val="00BA562F"/>
    <w:rsid w:val="00BB35B9"/>
    <w:rsid w:val="00BC079E"/>
    <w:rsid w:val="00BD21BA"/>
    <w:rsid w:val="00BD4222"/>
    <w:rsid w:val="00BD61E9"/>
    <w:rsid w:val="00BE613D"/>
    <w:rsid w:val="00BF3C64"/>
    <w:rsid w:val="00BF6EA8"/>
    <w:rsid w:val="00BF7BCF"/>
    <w:rsid w:val="00C05422"/>
    <w:rsid w:val="00C057CA"/>
    <w:rsid w:val="00C116AC"/>
    <w:rsid w:val="00C12077"/>
    <w:rsid w:val="00C17C3D"/>
    <w:rsid w:val="00C22235"/>
    <w:rsid w:val="00C535E8"/>
    <w:rsid w:val="00C6362A"/>
    <w:rsid w:val="00C80D61"/>
    <w:rsid w:val="00C80F16"/>
    <w:rsid w:val="00C82557"/>
    <w:rsid w:val="00C9757B"/>
    <w:rsid w:val="00CA75F9"/>
    <w:rsid w:val="00CC10C1"/>
    <w:rsid w:val="00CC47EE"/>
    <w:rsid w:val="00CC51E5"/>
    <w:rsid w:val="00CC5744"/>
    <w:rsid w:val="00CE1B3F"/>
    <w:rsid w:val="00CE59C4"/>
    <w:rsid w:val="00CF59B9"/>
    <w:rsid w:val="00D33D9C"/>
    <w:rsid w:val="00D34E60"/>
    <w:rsid w:val="00D656C8"/>
    <w:rsid w:val="00D72219"/>
    <w:rsid w:val="00D737FE"/>
    <w:rsid w:val="00D7607A"/>
    <w:rsid w:val="00D83D8D"/>
    <w:rsid w:val="00D87D7A"/>
    <w:rsid w:val="00D9284B"/>
    <w:rsid w:val="00D946CB"/>
    <w:rsid w:val="00D9517D"/>
    <w:rsid w:val="00D95653"/>
    <w:rsid w:val="00DA01D8"/>
    <w:rsid w:val="00DA31BA"/>
    <w:rsid w:val="00DA55E1"/>
    <w:rsid w:val="00DB36AE"/>
    <w:rsid w:val="00DB5466"/>
    <w:rsid w:val="00DC2251"/>
    <w:rsid w:val="00DC7D65"/>
    <w:rsid w:val="00DD7F15"/>
    <w:rsid w:val="00DF58ED"/>
    <w:rsid w:val="00E04D6D"/>
    <w:rsid w:val="00E06CEF"/>
    <w:rsid w:val="00E11362"/>
    <w:rsid w:val="00E20BB9"/>
    <w:rsid w:val="00E20DC7"/>
    <w:rsid w:val="00E26158"/>
    <w:rsid w:val="00E5370C"/>
    <w:rsid w:val="00E67132"/>
    <w:rsid w:val="00E678DF"/>
    <w:rsid w:val="00E74C96"/>
    <w:rsid w:val="00E76E29"/>
    <w:rsid w:val="00E81003"/>
    <w:rsid w:val="00EA1523"/>
    <w:rsid w:val="00EA1BF7"/>
    <w:rsid w:val="00EB2096"/>
    <w:rsid w:val="00EC1B29"/>
    <w:rsid w:val="00EC7A13"/>
    <w:rsid w:val="00EF2E74"/>
    <w:rsid w:val="00F032BA"/>
    <w:rsid w:val="00F45D4A"/>
    <w:rsid w:val="00F57AE1"/>
    <w:rsid w:val="00F64F00"/>
    <w:rsid w:val="00F75E49"/>
    <w:rsid w:val="00F94E05"/>
    <w:rsid w:val="00FA49E4"/>
    <w:rsid w:val="00FA542F"/>
    <w:rsid w:val="00FD74C6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6D977-717A-489A-B40A-B26AEF8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31"/>
  </w:style>
  <w:style w:type="paragraph" w:styleId="1">
    <w:name w:val="heading 1"/>
    <w:basedOn w:val="a"/>
    <w:next w:val="a"/>
    <w:link w:val="10"/>
    <w:qFormat/>
    <w:rsid w:val="00007CB8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007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7CB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a3">
    <w:name w:val="No Spacing"/>
    <w:link w:val="a4"/>
    <w:uiPriority w:val="1"/>
    <w:qFormat/>
    <w:rsid w:val="00007CB8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разредка Знак"/>
    <w:basedOn w:val="a0"/>
    <w:link w:val="a3"/>
    <w:uiPriority w:val="1"/>
    <w:rsid w:val="00007CB8"/>
    <w:rPr>
      <w:rFonts w:eastAsiaTheme="minorEastAsia"/>
      <w:lang w:val="en-US"/>
    </w:rPr>
  </w:style>
  <w:style w:type="paragraph" w:styleId="a5">
    <w:name w:val="List Paragraph"/>
    <w:aliases w:val="List Paragraph1,List1,Colorful List - Accent 11,List Paragraph11,List Paragraph111,List Paragraph1111"/>
    <w:basedOn w:val="a"/>
    <w:link w:val="a6"/>
    <w:uiPriority w:val="34"/>
    <w:qFormat/>
    <w:rsid w:val="00007C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note text"/>
    <w:basedOn w:val="a"/>
    <w:link w:val="a8"/>
    <w:uiPriority w:val="99"/>
    <w:rsid w:val="00007CB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8">
    <w:name w:val="Текст под линия Знак"/>
    <w:basedOn w:val="a0"/>
    <w:link w:val="a7"/>
    <w:uiPriority w:val="99"/>
    <w:rsid w:val="00007CB8"/>
    <w:rPr>
      <w:rFonts w:ascii="Calibri" w:eastAsia="SimSun" w:hAnsi="Calibri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rsid w:val="00007CB8"/>
    <w:rPr>
      <w:rFonts w:cs="Times New Roman"/>
      <w:vertAlign w:val="superscript"/>
    </w:rPr>
  </w:style>
  <w:style w:type="paragraph" w:customStyle="1" w:styleId="7">
    <w:name w:val="Знак Знак7"/>
    <w:basedOn w:val="a"/>
    <w:rsid w:val="00007CB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a6">
    <w:name w:val="Списък на абзаци Знак"/>
    <w:aliases w:val="List Paragraph1 Знак,List1 Знак,Colorful List - Accent 11 Знак,List Paragraph11 Знак,List Paragraph111 Знак,List Paragraph1111 Знак"/>
    <w:link w:val="a5"/>
    <w:uiPriority w:val="34"/>
    <w:locked/>
    <w:rsid w:val="00007CB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007CB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basedOn w:val="a0"/>
    <w:uiPriority w:val="99"/>
    <w:rsid w:val="00007CB8"/>
    <w:rPr>
      <w:rFonts w:ascii="Times New Roman" w:hAnsi="Times New Roman" w:cs="Times New Roman"/>
      <w:sz w:val="26"/>
      <w:szCs w:val="26"/>
    </w:rPr>
  </w:style>
  <w:style w:type="paragraph" w:styleId="aa">
    <w:name w:val="Body Text"/>
    <w:aliases w:val="block style Char"/>
    <w:basedOn w:val="a"/>
    <w:link w:val="ab"/>
    <w:rsid w:val="00007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Знак"/>
    <w:aliases w:val="block style Char Знак"/>
    <w:basedOn w:val="a0"/>
    <w:link w:val="aa"/>
    <w:rsid w:val="00007C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ен текст + Удебелен"/>
    <w:aliases w:val="Не е курсив"/>
    <w:rsid w:val="00007CB8"/>
    <w:rPr>
      <w:rFonts w:ascii="Times New Roman" w:hAnsi="Times New Roman" w:cs="Times New Roman"/>
      <w:b/>
      <w:bCs/>
      <w:spacing w:val="0"/>
      <w:sz w:val="23"/>
      <w:szCs w:val="23"/>
    </w:rPr>
  </w:style>
  <w:style w:type="table" w:customStyle="1" w:styleId="TableGrid1">
    <w:name w:val="Table Grid1"/>
    <w:basedOn w:val="a1"/>
    <w:next w:val="a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00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07CB8"/>
  </w:style>
  <w:style w:type="numbering" w:customStyle="1" w:styleId="NoList11">
    <w:name w:val="No List11"/>
    <w:next w:val="a2"/>
    <w:uiPriority w:val="99"/>
    <w:semiHidden/>
    <w:unhideWhenUsed/>
    <w:rsid w:val="00007CB8"/>
  </w:style>
  <w:style w:type="paragraph" w:styleId="ae">
    <w:name w:val="header"/>
    <w:basedOn w:val="a"/>
    <w:link w:val="af"/>
    <w:uiPriority w:val="99"/>
    <w:unhideWhenUsed/>
    <w:rsid w:val="00007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uiPriority w:val="99"/>
    <w:rsid w:val="00007CB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07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uiPriority w:val="99"/>
    <w:rsid w:val="00007CB8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07CB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Изнесен текст Знак"/>
    <w:basedOn w:val="a0"/>
    <w:link w:val="af2"/>
    <w:uiPriority w:val="99"/>
    <w:semiHidden/>
    <w:rsid w:val="00007CB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007CB8"/>
    <w:rPr>
      <w:color w:val="0000FF"/>
      <w:u w:val="single"/>
    </w:rPr>
  </w:style>
  <w:style w:type="table" w:customStyle="1" w:styleId="TableGrid4">
    <w:name w:val="Table Grid4"/>
    <w:basedOn w:val="a1"/>
    <w:next w:val="ad"/>
    <w:uiPriority w:val="39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07CB8"/>
    <w:pPr>
      <w:spacing w:after="120" w:line="240" w:lineRule="auto"/>
    </w:pPr>
    <w:rPr>
      <w:rFonts w:ascii="HebarU" w:eastAsia="Times New Roman" w:hAnsi="HebarU" w:cs="Times New Roman"/>
      <w:sz w:val="16"/>
      <w:szCs w:val="16"/>
      <w:lang w:val="x-none"/>
    </w:rPr>
  </w:style>
  <w:style w:type="character" w:customStyle="1" w:styleId="30">
    <w:name w:val="Основен текст 3 Знак"/>
    <w:basedOn w:val="a0"/>
    <w:link w:val="3"/>
    <w:rsid w:val="00007CB8"/>
    <w:rPr>
      <w:rFonts w:ascii="HebarU" w:eastAsia="Times New Roman" w:hAnsi="HebarU" w:cs="Times New Roman"/>
      <w:sz w:val="16"/>
      <w:szCs w:val="16"/>
      <w:lang w:val="x-none"/>
    </w:rPr>
  </w:style>
  <w:style w:type="paragraph" w:styleId="af5">
    <w:name w:val="Normal (Web)"/>
    <w:basedOn w:val="a"/>
    <w:unhideWhenUsed/>
    <w:rsid w:val="00007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6">
    <w:name w:val="Strong"/>
    <w:uiPriority w:val="22"/>
    <w:qFormat/>
    <w:rsid w:val="00007CB8"/>
    <w:rPr>
      <w:b/>
      <w:bCs/>
    </w:rPr>
  </w:style>
  <w:style w:type="paragraph" w:customStyle="1" w:styleId="CharCharCharChar">
    <w:name w:val="Char Char Char Char"/>
    <w:basedOn w:val="a"/>
    <w:rsid w:val="00007CB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2">
    <w:name w:val="No List2"/>
    <w:next w:val="a2"/>
    <w:uiPriority w:val="99"/>
    <w:semiHidden/>
    <w:unhideWhenUsed/>
    <w:rsid w:val="00007CB8"/>
  </w:style>
  <w:style w:type="numbering" w:customStyle="1" w:styleId="NoList12">
    <w:name w:val="No List12"/>
    <w:next w:val="a2"/>
    <w:uiPriority w:val="99"/>
    <w:semiHidden/>
    <w:unhideWhenUsed/>
    <w:rsid w:val="00007CB8"/>
  </w:style>
  <w:style w:type="table" w:customStyle="1" w:styleId="TableGrid5">
    <w:name w:val="Table Grid5"/>
    <w:basedOn w:val="a1"/>
    <w:next w:val="ad"/>
    <w:uiPriority w:val="39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07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7CB8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ен текст1"/>
    <w:basedOn w:val="a"/>
    <w:rsid w:val="00007CB8"/>
    <w:pPr>
      <w:shd w:val="clear" w:color="auto" w:fill="FFFFFF"/>
      <w:spacing w:before="300" w:after="0" w:line="240" w:lineRule="atLeast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qFormat/>
    <w:rsid w:val="00007C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basedOn w:val="a0"/>
    <w:uiPriority w:val="99"/>
    <w:semiHidden/>
    <w:unhideWhenUsed/>
    <w:rsid w:val="00007CB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7CB8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007CB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7CB8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007CB8"/>
    <w:rPr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uiPriority w:val="9"/>
    <w:rsid w:val="00007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c">
    <w:name w:val="TOC Heading"/>
    <w:basedOn w:val="1"/>
    <w:next w:val="a"/>
    <w:uiPriority w:val="39"/>
    <w:unhideWhenUsed/>
    <w:qFormat/>
    <w:rsid w:val="00F57AE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F57A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7AE1"/>
    <w:pPr>
      <w:spacing w:after="100"/>
      <w:ind w:left="220"/>
    </w:pPr>
  </w:style>
  <w:style w:type="character" w:styleId="afd">
    <w:name w:val="Placeholder Text"/>
    <w:basedOn w:val="a0"/>
    <w:uiPriority w:val="99"/>
    <w:semiHidden/>
    <w:rsid w:val="00095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Общински доклад" ma:contentTypeID="0x0101000E0265DD2F62614885AD0B0A5A60A46B0014F21DA409F27E4DBF94633277295CF6" ma:contentTypeVersion="6" ma:contentTypeDescription="Шаблон за мониторингов доклад на общинско ниво" ma:contentTypeScope="" ma:versionID="298f36cf70ad2a76848edce1c659a5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c28573698e97187b484a4368cff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569E-E354-4E0B-ADE3-288081F29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05D54-B564-4287-BA05-BFFB812C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C2B1A-D8DA-4C1B-B0E1-8B55019FC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E301B-0B16-4235-B995-6A571D14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5526</Words>
  <Characters>31504</Characters>
  <Application>Microsoft Office Word</Application>
  <DocSecurity>0</DocSecurity>
  <Lines>262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Mihaylova</dc:creator>
  <cp:keywords/>
  <dc:description/>
  <cp:lastModifiedBy>359889119990</cp:lastModifiedBy>
  <cp:revision>2</cp:revision>
  <cp:lastPrinted>2019-02-09T12:23:00Z</cp:lastPrinted>
  <dcterms:created xsi:type="dcterms:W3CDTF">2024-02-20T07:13:00Z</dcterms:created>
  <dcterms:modified xsi:type="dcterms:W3CDTF">2024-02-20T07:13:00Z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0x0101000E0265DD2F62614885AD0B0A5A60A46B0014F21DA409F27E4DBF94633277295CF6</vt:lpwstr>
  </property>
</Properties>
</file>